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B754" w14:textId="322F1BF5" w:rsidR="00277013" w:rsidRDefault="006919E4" w:rsidP="006919E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963D28">
        <w:rPr>
          <w:rFonts w:ascii="Times New Roman" w:hAnsi="Times New Roman" w:cs="Times New Roman"/>
          <w:color w:val="FF0000"/>
          <w:sz w:val="48"/>
          <w:szCs w:val="48"/>
        </w:rPr>
        <w:t>RELATO DIÁRIO</w:t>
      </w:r>
    </w:p>
    <w:tbl>
      <w:tblPr>
        <w:tblStyle w:val="ListaMdia2-nfase1"/>
        <w:tblpPr w:leftFromText="141" w:rightFromText="141" w:vertAnchor="text" w:horzAnchor="margin" w:tblpXSpec="center" w:tblpY="1147"/>
        <w:tblW w:w="6184" w:type="pct"/>
        <w:tblLook w:val="04A0" w:firstRow="1" w:lastRow="0" w:firstColumn="1" w:lastColumn="0" w:noHBand="0" w:noVBand="1"/>
      </w:tblPr>
      <w:tblGrid>
        <w:gridCol w:w="1961"/>
        <w:gridCol w:w="1410"/>
        <w:gridCol w:w="1834"/>
        <w:gridCol w:w="2534"/>
        <w:gridCol w:w="2976"/>
        <w:gridCol w:w="2379"/>
        <w:gridCol w:w="2113"/>
        <w:gridCol w:w="2113"/>
      </w:tblGrid>
      <w:tr w:rsidR="00FA6F50" w14:paraId="0274AE12" w14:textId="643AE1BD" w:rsidTr="00095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1" w:type="pct"/>
            <w:noWrap/>
          </w:tcPr>
          <w:p w14:paraId="334DD439" w14:textId="77777777" w:rsidR="000957EB" w:rsidRPr="00786A4E" w:rsidRDefault="000957EB" w:rsidP="00716C26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786A4E"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t>Dias</w:t>
            </w:r>
          </w:p>
        </w:tc>
        <w:tc>
          <w:tcPr>
            <w:tcW w:w="412" w:type="pct"/>
          </w:tcPr>
          <w:p w14:paraId="4BD36E2A" w14:textId="1C11015E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sz w:val="52"/>
                <w:szCs w:val="52"/>
              </w:rPr>
              <w:t>Data</w:t>
            </w:r>
          </w:p>
        </w:tc>
        <w:tc>
          <w:tcPr>
            <w:tcW w:w="533" w:type="pct"/>
          </w:tcPr>
          <w:p w14:paraId="09362AD6" w14:textId="77777777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t>Horário</w:t>
            </w:r>
          </w:p>
        </w:tc>
        <w:tc>
          <w:tcPr>
            <w:tcW w:w="738" w:type="pct"/>
          </w:tcPr>
          <w:p w14:paraId="7E160498" w14:textId="77777777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t>Água (em gotas)</w:t>
            </w:r>
          </w:p>
        </w:tc>
        <w:tc>
          <w:tcPr>
            <w:tcW w:w="864" w:type="pct"/>
          </w:tcPr>
          <w:p w14:paraId="2DBB258B" w14:textId="77777777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t>Temperatura (em C°)</w:t>
            </w:r>
          </w:p>
        </w:tc>
        <w:tc>
          <w:tcPr>
            <w:tcW w:w="652" w:type="pct"/>
          </w:tcPr>
          <w:p w14:paraId="7F9C15BE" w14:textId="4AACB4FE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t>Tamanho</w:t>
            </w:r>
            <w:r w:rsidR="00177856">
              <w:rPr>
                <w:rStyle w:val="Refdenotaderodap"/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footnoteReference w:id="1"/>
            </w:r>
          </w:p>
          <w:p w14:paraId="21FB0878" w14:textId="77777777" w:rsidR="000957EB" w:rsidRPr="00E45DD3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  <w:t>(em MM)</w:t>
            </w:r>
          </w:p>
        </w:tc>
        <w:tc>
          <w:tcPr>
            <w:tcW w:w="615" w:type="pct"/>
          </w:tcPr>
          <w:p w14:paraId="3D932849" w14:textId="77777777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52"/>
                <w:szCs w:val="52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8"/>
                <w:szCs w:val="48"/>
              </w:rPr>
              <w:t>Umidade</w:t>
            </w:r>
          </w:p>
          <w:p w14:paraId="3680B38B" w14:textId="0505C9A6" w:rsidR="000957EB" w:rsidRDefault="00824DC1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Refdenotaderodap"/>
                <w:rFonts w:ascii="Times New Roman" w:eastAsiaTheme="minorEastAsia" w:hAnsi="Times New Roman" w:cs="Times New Roman"/>
                <w:color w:val="auto"/>
                <w:sz w:val="48"/>
                <w:szCs w:val="48"/>
              </w:rPr>
              <w:footnoteReference w:id="2"/>
            </w:r>
            <w:r w:rsidR="000957EB" w:rsidRPr="003B5AEC">
              <w:rPr>
                <w:rFonts w:ascii="Times New Roman" w:eastAsiaTheme="minorEastAsia" w:hAnsi="Times New Roman" w:cs="Times New Roman"/>
                <w:color w:val="auto"/>
                <w:sz w:val="48"/>
                <w:szCs w:val="48"/>
              </w:rPr>
              <w:t>Relativa</w:t>
            </w:r>
          </w:p>
        </w:tc>
        <w:tc>
          <w:tcPr>
            <w:tcW w:w="615" w:type="pct"/>
          </w:tcPr>
          <w:p w14:paraId="6CCA4DD5" w14:textId="77777777" w:rsidR="000957EB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8"/>
                <w:szCs w:val="48"/>
              </w:rPr>
            </w:pP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>Estádio</w:t>
            </w:r>
          </w:p>
          <w:p w14:paraId="41F2ECF2" w14:textId="0AAC3741" w:rsidR="000957EB" w:rsidRPr="003B5AEC" w:rsidRDefault="000957EB" w:rsidP="00716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8"/>
                <w:szCs w:val="48"/>
              </w:rPr>
            </w:pPr>
            <w:r>
              <w:rPr>
                <w:rFonts w:ascii="Times New Roman" w:eastAsiaTheme="minorEastAsia" w:hAnsi="Times New Roman" w:cs="Times New Roman"/>
                <w:sz w:val="48"/>
                <w:szCs w:val="48"/>
              </w:rPr>
              <w:t>Feno.</w:t>
            </w:r>
          </w:p>
        </w:tc>
      </w:tr>
      <w:tr w:rsidR="00FA6F50" w14:paraId="7EC68965" w14:textId="6AFB08BD" w:rsidTr="0009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5146A275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1</w:t>
            </w:r>
          </w:p>
        </w:tc>
        <w:tc>
          <w:tcPr>
            <w:tcW w:w="412" w:type="pct"/>
          </w:tcPr>
          <w:p w14:paraId="1DD34C02" w14:textId="1BF7391F" w:rsidR="000957EB" w:rsidRPr="003B5AEC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6A09F9">
              <w:rPr>
                <w:rFonts w:ascii="Times New Roman" w:eastAsiaTheme="minorEastAsia" w:hAnsi="Times New Roman" w:cs="Times New Roman"/>
                <w:sz w:val="44"/>
                <w:szCs w:val="44"/>
              </w:rPr>
              <w:t>8/2</w:t>
            </w:r>
          </w:p>
        </w:tc>
        <w:tc>
          <w:tcPr>
            <w:tcW w:w="533" w:type="pct"/>
          </w:tcPr>
          <w:p w14:paraId="4E17A99D" w14:textId="66DC1FA7" w:rsidR="000957EB" w:rsidRPr="006A09F9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6A09F9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17:22</w:t>
            </w:r>
          </w:p>
        </w:tc>
        <w:tc>
          <w:tcPr>
            <w:tcW w:w="738" w:type="pct"/>
          </w:tcPr>
          <w:p w14:paraId="7CD2D169" w14:textId="19592898" w:rsidR="000957EB" w:rsidRPr="00B609F4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B609F4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0</w:t>
            </w:r>
          </w:p>
        </w:tc>
        <w:tc>
          <w:tcPr>
            <w:tcW w:w="864" w:type="pct"/>
          </w:tcPr>
          <w:p w14:paraId="3EB8A022" w14:textId="60BCBE78" w:rsidR="000957EB" w:rsidRPr="007237A7" w:rsidRDefault="000957EB" w:rsidP="007237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7237A7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24</w:t>
            </w:r>
          </w:p>
        </w:tc>
        <w:tc>
          <w:tcPr>
            <w:tcW w:w="652" w:type="pct"/>
          </w:tcPr>
          <w:p w14:paraId="4BE3FCE9" w14:textId="43E3F32F" w:rsidR="000957EB" w:rsidRPr="000A7D2D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0A7D2D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0</w:t>
            </w:r>
          </w:p>
        </w:tc>
        <w:tc>
          <w:tcPr>
            <w:tcW w:w="615" w:type="pct"/>
          </w:tcPr>
          <w:p w14:paraId="046A5835" w14:textId="4BD45FE1" w:rsidR="000957EB" w:rsidRPr="000A7D2D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0A7D2D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89%</w:t>
            </w:r>
          </w:p>
        </w:tc>
        <w:tc>
          <w:tcPr>
            <w:tcW w:w="615" w:type="pct"/>
          </w:tcPr>
          <w:p w14:paraId="3B8B1EC4" w14:textId="68DCB5A1" w:rsidR="000957EB" w:rsidRPr="000A7D2D" w:rsidRDefault="00CA08A1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V0</w:t>
            </w:r>
          </w:p>
        </w:tc>
      </w:tr>
      <w:tr w:rsidR="00B66CFB" w14:paraId="5ED634ED" w14:textId="513F8DE1" w:rsidTr="000957EB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2191E4F9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2</w:t>
            </w:r>
          </w:p>
        </w:tc>
        <w:tc>
          <w:tcPr>
            <w:tcW w:w="412" w:type="pct"/>
          </w:tcPr>
          <w:p w14:paraId="7509F2E7" w14:textId="7BB8237A" w:rsidR="000957EB" w:rsidRPr="00593BCD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9/2</w:t>
            </w:r>
          </w:p>
        </w:tc>
        <w:tc>
          <w:tcPr>
            <w:tcW w:w="533" w:type="pct"/>
          </w:tcPr>
          <w:p w14:paraId="19B88EF1" w14:textId="0CC41610" w:rsidR="000957EB" w:rsidRPr="00435BAC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435BA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6:44</w:t>
            </w:r>
          </w:p>
        </w:tc>
        <w:tc>
          <w:tcPr>
            <w:tcW w:w="738" w:type="pct"/>
          </w:tcPr>
          <w:p w14:paraId="58507350" w14:textId="37790446" w:rsidR="000957EB" w:rsidRPr="00435BAC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53(T), 22(A)</w:t>
            </w:r>
          </w:p>
        </w:tc>
        <w:tc>
          <w:tcPr>
            <w:tcW w:w="864" w:type="pct"/>
          </w:tcPr>
          <w:p w14:paraId="2164B402" w14:textId="4C45BE4C" w:rsidR="000957EB" w:rsidRPr="000A762D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20</w:t>
            </w:r>
          </w:p>
        </w:tc>
        <w:tc>
          <w:tcPr>
            <w:tcW w:w="652" w:type="pct"/>
          </w:tcPr>
          <w:p w14:paraId="2F5A7271" w14:textId="18EFBD56" w:rsidR="000957EB" w:rsidRPr="007430D3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7430D3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0</w:t>
            </w:r>
          </w:p>
        </w:tc>
        <w:tc>
          <w:tcPr>
            <w:tcW w:w="615" w:type="pct"/>
          </w:tcPr>
          <w:p w14:paraId="3BE517FE" w14:textId="47A82BB1" w:rsidR="000957EB" w:rsidRPr="007430D3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7430D3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65%</w:t>
            </w:r>
          </w:p>
        </w:tc>
        <w:tc>
          <w:tcPr>
            <w:tcW w:w="615" w:type="pct"/>
          </w:tcPr>
          <w:p w14:paraId="0E32CCC1" w14:textId="4ADF2587" w:rsidR="000957EB" w:rsidRPr="007430D3" w:rsidRDefault="00CA08A1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V0</w:t>
            </w:r>
          </w:p>
        </w:tc>
      </w:tr>
      <w:tr w:rsidR="00FA6F50" w14:paraId="58CFCF55" w14:textId="130FE660" w:rsidTr="0009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5AB95724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3</w:t>
            </w:r>
          </w:p>
        </w:tc>
        <w:tc>
          <w:tcPr>
            <w:tcW w:w="412" w:type="pct"/>
          </w:tcPr>
          <w:p w14:paraId="1350E143" w14:textId="34EC6CB5" w:rsidR="000957EB" w:rsidRPr="00820D03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10/2</w:t>
            </w:r>
          </w:p>
        </w:tc>
        <w:tc>
          <w:tcPr>
            <w:tcW w:w="533" w:type="pct"/>
          </w:tcPr>
          <w:p w14:paraId="20DE915F" w14:textId="5711E11C" w:rsidR="000957EB" w:rsidRPr="00E55272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E55272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14:49</w:t>
            </w:r>
          </w:p>
        </w:tc>
        <w:tc>
          <w:tcPr>
            <w:tcW w:w="738" w:type="pct"/>
          </w:tcPr>
          <w:p w14:paraId="157BAEAC" w14:textId="40C11341" w:rsidR="000957EB" w:rsidRPr="00E55272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52(T), 32(A)</w:t>
            </w:r>
          </w:p>
        </w:tc>
        <w:tc>
          <w:tcPr>
            <w:tcW w:w="864" w:type="pct"/>
          </w:tcPr>
          <w:p w14:paraId="44E8C910" w14:textId="529F6AB2" w:rsidR="000957EB" w:rsidRPr="00B36E78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B36E78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27</w:t>
            </w:r>
          </w:p>
        </w:tc>
        <w:tc>
          <w:tcPr>
            <w:tcW w:w="652" w:type="pct"/>
          </w:tcPr>
          <w:p w14:paraId="317636B7" w14:textId="48CD0522" w:rsidR="000957EB" w:rsidRPr="00B36E78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B36E78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0</w:t>
            </w:r>
          </w:p>
        </w:tc>
        <w:tc>
          <w:tcPr>
            <w:tcW w:w="615" w:type="pct"/>
          </w:tcPr>
          <w:p w14:paraId="1F1DE466" w14:textId="20F30225" w:rsidR="000957EB" w:rsidRPr="00BB4C7D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BB4C7D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50%</w:t>
            </w:r>
          </w:p>
        </w:tc>
        <w:tc>
          <w:tcPr>
            <w:tcW w:w="615" w:type="pct"/>
          </w:tcPr>
          <w:p w14:paraId="6405A33A" w14:textId="5608BCF9" w:rsidR="000957EB" w:rsidRPr="00BB4C7D" w:rsidRDefault="00CA08A1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V</w:t>
            </w:r>
            <w:r w:rsidR="005C64CE">
              <w:rPr>
                <w:rFonts w:ascii="Times New Roman" w:eastAsiaTheme="minorEastAsia" w:hAnsi="Times New Roman" w:cs="Times New Roman"/>
                <w:sz w:val="44"/>
                <w:szCs w:val="44"/>
              </w:rPr>
              <w:t>1</w:t>
            </w:r>
          </w:p>
        </w:tc>
      </w:tr>
      <w:tr w:rsidR="00B66CFB" w14:paraId="157B5D23" w14:textId="6DD60ABF" w:rsidTr="000957EB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3751C526" w14:textId="77777777" w:rsidR="000957EB" w:rsidRDefault="000957EB" w:rsidP="00716C26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</w:t>
            </w:r>
            <w:r>
              <w:rPr>
                <w:rFonts w:asciiTheme="minorHAnsi" w:eastAsiaTheme="minorEastAsia" w:hAnsiTheme="minorHAnsi" w:cstheme="minorBidi"/>
                <w:color w:val="auto"/>
                <w:sz w:val="44"/>
                <w:szCs w:val="44"/>
              </w:rPr>
              <w:t xml:space="preserve"> </w:t>
            </w: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4</w:t>
            </w:r>
          </w:p>
        </w:tc>
        <w:tc>
          <w:tcPr>
            <w:tcW w:w="412" w:type="pct"/>
          </w:tcPr>
          <w:p w14:paraId="57051167" w14:textId="4E303DE1" w:rsidR="000957EB" w:rsidRPr="00E90FF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E90FF0">
              <w:rPr>
                <w:rFonts w:ascii="Times New Roman" w:eastAsiaTheme="minorEastAsia" w:hAnsi="Times New Roman" w:cs="Times New Roman"/>
                <w:sz w:val="44"/>
                <w:szCs w:val="44"/>
              </w:rPr>
              <w:t>11/2</w:t>
            </w:r>
          </w:p>
        </w:tc>
        <w:tc>
          <w:tcPr>
            <w:tcW w:w="533" w:type="pct"/>
          </w:tcPr>
          <w:p w14:paraId="78798B02" w14:textId="65853688" w:rsidR="000957EB" w:rsidRPr="00223BEE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223BEE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16:37</w:t>
            </w:r>
          </w:p>
        </w:tc>
        <w:tc>
          <w:tcPr>
            <w:tcW w:w="738" w:type="pct"/>
          </w:tcPr>
          <w:p w14:paraId="69D6CFD3" w14:textId="17572E2A" w:rsidR="000957EB" w:rsidRPr="00DD736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DD7360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49(T), 37(A)</w:t>
            </w:r>
          </w:p>
        </w:tc>
        <w:tc>
          <w:tcPr>
            <w:tcW w:w="864" w:type="pct"/>
          </w:tcPr>
          <w:p w14:paraId="70EFB47B" w14:textId="6C6E3381" w:rsidR="000957EB" w:rsidRPr="00C52F85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C52F85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26</w:t>
            </w:r>
          </w:p>
        </w:tc>
        <w:tc>
          <w:tcPr>
            <w:tcW w:w="652" w:type="pct"/>
          </w:tcPr>
          <w:p w14:paraId="36EBC2ED" w14:textId="5ABAD851" w:rsidR="000957EB" w:rsidRPr="00C52F85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C52F85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0</w:t>
            </w:r>
          </w:p>
        </w:tc>
        <w:tc>
          <w:tcPr>
            <w:tcW w:w="615" w:type="pct"/>
          </w:tcPr>
          <w:p w14:paraId="0DA1DBD6" w14:textId="4723703C" w:rsidR="000957EB" w:rsidRPr="00223BEE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223BEE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63%</w:t>
            </w:r>
          </w:p>
        </w:tc>
        <w:tc>
          <w:tcPr>
            <w:tcW w:w="615" w:type="pct"/>
          </w:tcPr>
          <w:p w14:paraId="476741E3" w14:textId="31A8399F" w:rsidR="000957EB" w:rsidRPr="00223BEE" w:rsidRDefault="005C64CE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V1</w:t>
            </w:r>
          </w:p>
        </w:tc>
      </w:tr>
      <w:tr w:rsidR="00FA6F50" w14:paraId="68F484E6" w14:textId="055C2641" w:rsidTr="0009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38B0CAA0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5</w:t>
            </w:r>
          </w:p>
        </w:tc>
        <w:tc>
          <w:tcPr>
            <w:tcW w:w="412" w:type="pct"/>
          </w:tcPr>
          <w:p w14:paraId="715A3DD4" w14:textId="5AB51E77" w:rsidR="000957EB" w:rsidRPr="00A119A1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A119A1">
              <w:rPr>
                <w:rFonts w:ascii="Times New Roman" w:eastAsiaTheme="minorEastAsia" w:hAnsi="Times New Roman" w:cs="Times New Roman"/>
                <w:sz w:val="44"/>
                <w:szCs w:val="44"/>
              </w:rPr>
              <w:t>12/2</w:t>
            </w:r>
          </w:p>
        </w:tc>
        <w:tc>
          <w:tcPr>
            <w:tcW w:w="533" w:type="pct"/>
          </w:tcPr>
          <w:p w14:paraId="2E02E8D3" w14:textId="3FA1EB65" w:rsidR="000957EB" w:rsidRPr="00A119A1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A119A1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10:50</w:t>
            </w:r>
          </w:p>
        </w:tc>
        <w:tc>
          <w:tcPr>
            <w:tcW w:w="738" w:type="pct"/>
          </w:tcPr>
          <w:p w14:paraId="40AAB567" w14:textId="0CB2ADBF" w:rsidR="000957EB" w:rsidRPr="00AE6789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AE6789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33(T), 37(A)</w:t>
            </w:r>
          </w:p>
        </w:tc>
        <w:tc>
          <w:tcPr>
            <w:tcW w:w="864" w:type="pct"/>
          </w:tcPr>
          <w:p w14:paraId="6FFE0695" w14:textId="371D97FC" w:rsidR="000957EB" w:rsidRPr="00AE6789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</w:pPr>
            <w:r w:rsidRPr="00AE6789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24</w:t>
            </w:r>
          </w:p>
        </w:tc>
        <w:tc>
          <w:tcPr>
            <w:tcW w:w="652" w:type="pct"/>
          </w:tcPr>
          <w:p w14:paraId="7F4F7DFB" w14:textId="29C0F704" w:rsidR="000957EB" w:rsidRPr="00A119A1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A119A1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0</w:t>
            </w:r>
          </w:p>
        </w:tc>
        <w:tc>
          <w:tcPr>
            <w:tcW w:w="615" w:type="pct"/>
          </w:tcPr>
          <w:p w14:paraId="27A11021" w14:textId="535F95E9" w:rsidR="000957EB" w:rsidRPr="00A119A1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  <w:r w:rsidRPr="00A119A1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67%</w:t>
            </w:r>
          </w:p>
        </w:tc>
        <w:tc>
          <w:tcPr>
            <w:tcW w:w="615" w:type="pct"/>
          </w:tcPr>
          <w:p w14:paraId="3B3449A8" w14:textId="70F5FA74" w:rsidR="000957EB" w:rsidRPr="00A119A1" w:rsidRDefault="00293D8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>
              <w:rPr>
                <w:rFonts w:ascii="Times New Roman" w:eastAsiaTheme="minorEastAsia" w:hAnsi="Times New Roman" w:cs="Times New Roman"/>
                <w:sz w:val="44"/>
                <w:szCs w:val="44"/>
              </w:rPr>
              <w:t>V1</w:t>
            </w:r>
          </w:p>
        </w:tc>
      </w:tr>
      <w:tr w:rsidR="00B66CFB" w14:paraId="1D92F58F" w14:textId="34799BA4" w:rsidTr="000957E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079B4D44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6</w:t>
            </w:r>
          </w:p>
        </w:tc>
        <w:tc>
          <w:tcPr>
            <w:tcW w:w="412" w:type="pct"/>
          </w:tcPr>
          <w:p w14:paraId="6BEFD7C8" w14:textId="4B289C39" w:rsidR="000957EB" w:rsidRPr="00227C9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27C90">
              <w:rPr>
                <w:rFonts w:ascii="Times New Roman" w:eastAsiaTheme="minorEastAsia" w:hAnsi="Times New Roman" w:cs="Times New Roman"/>
                <w:sz w:val="40"/>
                <w:szCs w:val="40"/>
              </w:rPr>
              <w:t>13/2</w:t>
            </w:r>
          </w:p>
        </w:tc>
        <w:tc>
          <w:tcPr>
            <w:tcW w:w="533" w:type="pct"/>
          </w:tcPr>
          <w:p w14:paraId="6B3608B1" w14:textId="6F36BD10" w:rsidR="000957EB" w:rsidRPr="00227C9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27C90">
              <w:rPr>
                <w:rFonts w:ascii="Times New Roman" w:eastAsiaTheme="minorEastAsia" w:hAnsi="Times New Roman" w:cs="Times New Roman"/>
                <w:sz w:val="40"/>
                <w:szCs w:val="40"/>
              </w:rPr>
              <w:t>15:46</w:t>
            </w:r>
          </w:p>
        </w:tc>
        <w:tc>
          <w:tcPr>
            <w:tcW w:w="738" w:type="pct"/>
          </w:tcPr>
          <w:p w14:paraId="12F86404" w14:textId="36A9DEFA" w:rsidR="000957EB" w:rsidRPr="00227C9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27C90">
              <w:rPr>
                <w:rFonts w:ascii="Times New Roman" w:eastAsiaTheme="minorEastAsia" w:hAnsi="Times New Roman" w:cs="Times New Roman"/>
                <w:sz w:val="40"/>
                <w:szCs w:val="40"/>
              </w:rPr>
              <w:t>35(T), 23(A)</w:t>
            </w:r>
          </w:p>
        </w:tc>
        <w:tc>
          <w:tcPr>
            <w:tcW w:w="864" w:type="pct"/>
          </w:tcPr>
          <w:p w14:paraId="5E21AEB7" w14:textId="6BFCB2C5" w:rsidR="000957EB" w:rsidRPr="00227C9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27C90">
              <w:rPr>
                <w:rFonts w:ascii="Times New Roman" w:eastAsiaTheme="minorEastAsia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652" w:type="pct"/>
          </w:tcPr>
          <w:p w14:paraId="4D388456" w14:textId="21A380D5" w:rsidR="000957EB" w:rsidRPr="00227C9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27C90">
              <w:rPr>
                <w:rFonts w:ascii="Times New Roman" w:eastAsiaTheme="minorEastAsia" w:hAnsi="Times New Roman" w:cs="Times New Roman"/>
                <w:sz w:val="40"/>
                <w:szCs w:val="40"/>
              </w:rPr>
              <w:t>36(T), 0(A)</w:t>
            </w:r>
          </w:p>
        </w:tc>
        <w:tc>
          <w:tcPr>
            <w:tcW w:w="615" w:type="pct"/>
          </w:tcPr>
          <w:p w14:paraId="0C39B9A0" w14:textId="58E693FE" w:rsidR="000957EB" w:rsidRPr="00227C90" w:rsidRDefault="000957E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227C90">
              <w:rPr>
                <w:rFonts w:ascii="Times New Roman" w:eastAsiaTheme="minorEastAsia" w:hAnsi="Times New Roman" w:cs="Times New Roman"/>
                <w:sz w:val="40"/>
                <w:szCs w:val="40"/>
              </w:rPr>
              <w:t>41%</w:t>
            </w:r>
          </w:p>
        </w:tc>
        <w:tc>
          <w:tcPr>
            <w:tcW w:w="615" w:type="pct"/>
          </w:tcPr>
          <w:p w14:paraId="3854B081" w14:textId="45DF02AF" w:rsidR="000957EB" w:rsidRPr="00227C90" w:rsidRDefault="00293D8B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0"/>
                <w:szCs w:val="40"/>
              </w:rPr>
            </w:pPr>
            <w:r>
              <w:rPr>
                <w:rFonts w:ascii="Times New Roman" w:eastAsiaTheme="minorEastAsia" w:hAnsi="Times New Roman" w:cs="Times New Roman"/>
                <w:sz w:val="40"/>
                <w:szCs w:val="40"/>
              </w:rPr>
              <w:t>V2</w:t>
            </w:r>
          </w:p>
        </w:tc>
      </w:tr>
      <w:tr w:rsidR="00FA6F50" w14:paraId="663CBC2A" w14:textId="66D3B173" w:rsidTr="0009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29E33EE6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7</w:t>
            </w:r>
          </w:p>
        </w:tc>
        <w:tc>
          <w:tcPr>
            <w:tcW w:w="412" w:type="pct"/>
          </w:tcPr>
          <w:p w14:paraId="0DF0D021" w14:textId="7D1EB45B" w:rsidR="000957EB" w:rsidRPr="002849EC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14/2</w:t>
            </w:r>
          </w:p>
        </w:tc>
        <w:tc>
          <w:tcPr>
            <w:tcW w:w="533" w:type="pct"/>
          </w:tcPr>
          <w:p w14:paraId="6A6D3BE8" w14:textId="4FB5D677" w:rsidR="000957EB" w:rsidRPr="002849EC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18:09</w:t>
            </w:r>
          </w:p>
        </w:tc>
        <w:tc>
          <w:tcPr>
            <w:tcW w:w="738" w:type="pct"/>
          </w:tcPr>
          <w:p w14:paraId="7BA01CC7" w14:textId="62F20A4A" w:rsidR="000957EB" w:rsidRPr="002849EC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45(T), 36(A)</w:t>
            </w:r>
          </w:p>
        </w:tc>
        <w:tc>
          <w:tcPr>
            <w:tcW w:w="864" w:type="pct"/>
          </w:tcPr>
          <w:p w14:paraId="487CF4E7" w14:textId="2C4E4D5E" w:rsidR="000957EB" w:rsidRPr="002849EC" w:rsidRDefault="000957E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25</w:t>
            </w:r>
          </w:p>
        </w:tc>
        <w:tc>
          <w:tcPr>
            <w:tcW w:w="652" w:type="pct"/>
          </w:tcPr>
          <w:p w14:paraId="7CCC306F" w14:textId="40F2A1A3" w:rsidR="000957EB" w:rsidRPr="002849EC" w:rsidRDefault="00944150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98(T),25(A)</w:t>
            </w:r>
          </w:p>
        </w:tc>
        <w:tc>
          <w:tcPr>
            <w:tcW w:w="615" w:type="pct"/>
          </w:tcPr>
          <w:p w14:paraId="406B0F74" w14:textId="2BBB3951" w:rsidR="000957EB" w:rsidRPr="002849EC" w:rsidRDefault="00A17BD2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97</w:t>
            </w:r>
            <w:r w:rsidR="00FB4ED2">
              <w:rPr>
                <w:rFonts w:ascii="Times New Roman" w:eastAsiaTheme="minorEastAsia" w:hAnsi="Times New Roman" w:cs="Times New Roman"/>
                <w:sz w:val="44"/>
                <w:szCs w:val="44"/>
              </w:rPr>
              <w:t>%</w:t>
            </w:r>
          </w:p>
        </w:tc>
        <w:tc>
          <w:tcPr>
            <w:tcW w:w="615" w:type="pct"/>
          </w:tcPr>
          <w:p w14:paraId="624B6B62" w14:textId="5FEBD29A" w:rsidR="000957EB" w:rsidRPr="002849EC" w:rsidRDefault="00946AD0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44"/>
                <w:szCs w:val="44"/>
              </w:rPr>
            </w:pPr>
            <w:r w:rsidRPr="002849EC">
              <w:rPr>
                <w:rFonts w:ascii="Times New Roman" w:eastAsiaTheme="minorEastAsia" w:hAnsi="Times New Roman" w:cs="Times New Roman"/>
                <w:sz w:val="44"/>
                <w:szCs w:val="44"/>
              </w:rPr>
              <w:t>V2</w:t>
            </w:r>
          </w:p>
        </w:tc>
      </w:tr>
      <w:tr w:rsidR="00B66CFB" w14:paraId="598C4ECA" w14:textId="58CC4069" w:rsidTr="000957E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430B8E18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8</w:t>
            </w:r>
          </w:p>
        </w:tc>
        <w:tc>
          <w:tcPr>
            <w:tcW w:w="412" w:type="pct"/>
          </w:tcPr>
          <w:p w14:paraId="2D570BB5" w14:textId="6041EE5F" w:rsidR="000957EB" w:rsidRPr="00870BFF" w:rsidRDefault="009B5150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15/2</w:t>
            </w:r>
          </w:p>
        </w:tc>
        <w:tc>
          <w:tcPr>
            <w:tcW w:w="533" w:type="pct"/>
          </w:tcPr>
          <w:p w14:paraId="7F68E230" w14:textId="37124AAA" w:rsidR="000957EB" w:rsidRPr="00870BFF" w:rsidRDefault="009B5150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17:30</w:t>
            </w:r>
          </w:p>
        </w:tc>
        <w:tc>
          <w:tcPr>
            <w:tcW w:w="738" w:type="pct"/>
          </w:tcPr>
          <w:p w14:paraId="75BA378E" w14:textId="72413516" w:rsidR="000957EB" w:rsidRPr="00870BFF" w:rsidRDefault="00ED6F22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53</w:t>
            </w:r>
            <w:r w:rsidR="008D6656"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(T), </w:t>
            </w: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39</w:t>
            </w:r>
            <w:r w:rsidR="008D6656"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(A)</w:t>
            </w:r>
          </w:p>
        </w:tc>
        <w:tc>
          <w:tcPr>
            <w:tcW w:w="864" w:type="pct"/>
          </w:tcPr>
          <w:p w14:paraId="03F246FD" w14:textId="0A076965" w:rsidR="000957EB" w:rsidRPr="00870BFF" w:rsidRDefault="00FF06C9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652" w:type="pct"/>
          </w:tcPr>
          <w:p w14:paraId="009A09E4" w14:textId="3D5A4404" w:rsidR="000957EB" w:rsidRPr="00870BFF" w:rsidRDefault="00740115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133(T),112(A)</w:t>
            </w:r>
          </w:p>
        </w:tc>
        <w:tc>
          <w:tcPr>
            <w:tcW w:w="615" w:type="pct"/>
          </w:tcPr>
          <w:p w14:paraId="307A2939" w14:textId="293FFCAD" w:rsidR="000957EB" w:rsidRPr="00870BFF" w:rsidRDefault="008D3E53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77</w:t>
            </w:r>
            <w:r w:rsid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%</w:t>
            </w:r>
          </w:p>
        </w:tc>
        <w:tc>
          <w:tcPr>
            <w:tcW w:w="615" w:type="pct"/>
          </w:tcPr>
          <w:p w14:paraId="2ECFE8DE" w14:textId="61E987DA" w:rsidR="000957EB" w:rsidRPr="00870BFF" w:rsidRDefault="00036C3A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870BFF">
              <w:rPr>
                <w:rFonts w:ascii="Times New Roman" w:eastAsiaTheme="minorEastAsia" w:hAnsi="Times New Roman" w:cs="Times New Roman"/>
                <w:sz w:val="36"/>
                <w:szCs w:val="36"/>
              </w:rPr>
              <w:t>V2</w:t>
            </w:r>
          </w:p>
        </w:tc>
      </w:tr>
      <w:tr w:rsidR="00FA6F50" w14:paraId="682F281E" w14:textId="0D3C3CB3" w:rsidTr="00095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76B793FA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9</w:t>
            </w:r>
          </w:p>
        </w:tc>
        <w:tc>
          <w:tcPr>
            <w:tcW w:w="412" w:type="pct"/>
          </w:tcPr>
          <w:p w14:paraId="7BB4D840" w14:textId="4EDC8015" w:rsidR="000957EB" w:rsidRPr="00F404A2" w:rsidRDefault="008731B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16/2</w:t>
            </w:r>
          </w:p>
        </w:tc>
        <w:tc>
          <w:tcPr>
            <w:tcW w:w="533" w:type="pct"/>
          </w:tcPr>
          <w:p w14:paraId="63D907F5" w14:textId="4A3A1E2D" w:rsidR="000957EB" w:rsidRPr="00F404A2" w:rsidRDefault="008731B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17:30</w:t>
            </w:r>
          </w:p>
        </w:tc>
        <w:tc>
          <w:tcPr>
            <w:tcW w:w="738" w:type="pct"/>
          </w:tcPr>
          <w:p w14:paraId="181333D3" w14:textId="48928AC8" w:rsidR="000957EB" w:rsidRPr="00F404A2" w:rsidRDefault="0096425E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45</w:t>
            </w:r>
            <w:r w:rsidR="00E24E32"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(T), 40(A)</w:t>
            </w:r>
          </w:p>
        </w:tc>
        <w:tc>
          <w:tcPr>
            <w:tcW w:w="864" w:type="pct"/>
          </w:tcPr>
          <w:p w14:paraId="33B7D5C2" w14:textId="6A255925" w:rsidR="000957EB" w:rsidRPr="00F404A2" w:rsidRDefault="008731BB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404A2">
              <w:rPr>
                <w:rFonts w:ascii="Times New Roman" w:eastAsiaTheme="minorEastAsia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652" w:type="pct"/>
          </w:tcPr>
          <w:p w14:paraId="2E903E7B" w14:textId="1A36421C" w:rsidR="000957EB" w:rsidRPr="00F404A2" w:rsidRDefault="00F404A2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195(T),182(A)</w:t>
            </w:r>
          </w:p>
        </w:tc>
        <w:tc>
          <w:tcPr>
            <w:tcW w:w="615" w:type="pct"/>
          </w:tcPr>
          <w:p w14:paraId="6EB9C7B4" w14:textId="54D43EDE" w:rsidR="000957EB" w:rsidRPr="00F404A2" w:rsidRDefault="002C31CA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59%</w:t>
            </w:r>
          </w:p>
        </w:tc>
        <w:tc>
          <w:tcPr>
            <w:tcW w:w="615" w:type="pct"/>
          </w:tcPr>
          <w:p w14:paraId="5AF1464A" w14:textId="46CA1343" w:rsidR="000957EB" w:rsidRPr="00F404A2" w:rsidRDefault="008C516A" w:rsidP="00716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F404A2">
              <w:rPr>
                <w:rFonts w:ascii="Times New Roman" w:eastAsiaTheme="minorEastAsia" w:hAnsi="Times New Roman" w:cs="Times New Roman"/>
                <w:sz w:val="36"/>
                <w:szCs w:val="36"/>
              </w:rPr>
              <w:t>V2</w:t>
            </w:r>
          </w:p>
        </w:tc>
      </w:tr>
      <w:tr w:rsidR="00B66CFB" w14:paraId="40A7D10B" w14:textId="18148F39" w:rsidTr="000957EB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pct"/>
            <w:noWrap/>
          </w:tcPr>
          <w:p w14:paraId="7422FE1B" w14:textId="77777777" w:rsidR="000957EB" w:rsidRPr="003B5AEC" w:rsidRDefault="000957EB" w:rsidP="00716C2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3B5AEC">
              <w:rPr>
                <w:rFonts w:ascii="Times New Roman" w:eastAsiaTheme="minorEastAsia" w:hAnsi="Times New Roman" w:cs="Times New Roman"/>
                <w:color w:val="auto"/>
                <w:sz w:val="44"/>
                <w:szCs w:val="44"/>
              </w:rPr>
              <w:t>Dia 10</w:t>
            </w:r>
          </w:p>
        </w:tc>
        <w:tc>
          <w:tcPr>
            <w:tcW w:w="412" w:type="pct"/>
          </w:tcPr>
          <w:p w14:paraId="7D7B51A2" w14:textId="72506BFE" w:rsidR="000957EB" w:rsidRPr="00FA6F50" w:rsidRDefault="00CD2B88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17/2</w:t>
            </w:r>
          </w:p>
        </w:tc>
        <w:tc>
          <w:tcPr>
            <w:tcW w:w="533" w:type="pct"/>
          </w:tcPr>
          <w:p w14:paraId="7EF7AF8E" w14:textId="435B6484" w:rsidR="000957EB" w:rsidRPr="00FA6F50" w:rsidRDefault="00CD2B88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17:16</w:t>
            </w:r>
          </w:p>
        </w:tc>
        <w:tc>
          <w:tcPr>
            <w:tcW w:w="738" w:type="pct"/>
          </w:tcPr>
          <w:p w14:paraId="7F16D697" w14:textId="3DE7B307" w:rsidR="000957EB" w:rsidRPr="00FA6F50" w:rsidRDefault="00CD2B88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55(T), 50(A)</w:t>
            </w:r>
          </w:p>
        </w:tc>
        <w:tc>
          <w:tcPr>
            <w:tcW w:w="864" w:type="pct"/>
          </w:tcPr>
          <w:p w14:paraId="2A335060" w14:textId="57E76694" w:rsidR="000957EB" w:rsidRPr="00FA6F50" w:rsidRDefault="006A0FA5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652" w:type="pct"/>
          </w:tcPr>
          <w:p w14:paraId="0D9F2D8C" w14:textId="45959B68" w:rsidR="000957EB" w:rsidRPr="00FA6F50" w:rsidRDefault="00FA6F50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210(T),219(A)</w:t>
            </w:r>
          </w:p>
        </w:tc>
        <w:tc>
          <w:tcPr>
            <w:tcW w:w="615" w:type="pct"/>
          </w:tcPr>
          <w:p w14:paraId="2EA30FF4" w14:textId="4702D737" w:rsidR="000957EB" w:rsidRPr="00FA6F50" w:rsidRDefault="00FA6F50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70%</w:t>
            </w:r>
          </w:p>
        </w:tc>
        <w:tc>
          <w:tcPr>
            <w:tcW w:w="615" w:type="pct"/>
          </w:tcPr>
          <w:p w14:paraId="67C72F9B" w14:textId="0157E7B6" w:rsidR="000957EB" w:rsidRPr="00FA6F50" w:rsidRDefault="00FA6F50" w:rsidP="00716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FA6F50">
              <w:rPr>
                <w:rFonts w:ascii="Times New Roman" w:eastAsiaTheme="minorEastAsia" w:hAnsi="Times New Roman" w:cs="Times New Roman"/>
                <w:sz w:val="36"/>
                <w:szCs w:val="36"/>
              </w:rPr>
              <w:t>V2</w:t>
            </w:r>
          </w:p>
        </w:tc>
      </w:tr>
    </w:tbl>
    <w:p w14:paraId="54506024" w14:textId="0E05D385" w:rsidR="00963D28" w:rsidRPr="00963D28" w:rsidRDefault="00963D28" w:rsidP="00963D28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63D28">
        <w:rPr>
          <w:rFonts w:ascii="Times New Roman" w:hAnsi="Times New Roman" w:cs="Times New Roman"/>
          <w:color w:val="000000" w:themeColor="text1"/>
          <w:sz w:val="44"/>
          <w:szCs w:val="44"/>
        </w:rPr>
        <w:t>Crescimento do feijoeiro diariamente verificado e relatado</w:t>
      </w:r>
    </w:p>
    <w:p w14:paraId="2BCB14D4" w14:textId="6EFDB06A" w:rsidR="00410EA3" w:rsidRDefault="00D01184" w:rsidP="00D01184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lastRenderedPageBreak/>
        <w:t>Relato Diário</w:t>
      </w:r>
    </w:p>
    <w:p w14:paraId="1565CA05" w14:textId="7D03F0DD" w:rsidR="00D01184" w:rsidRDefault="00D01184" w:rsidP="00D01184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1B3C4054" w14:textId="30C359B1" w:rsidR="00D01184" w:rsidRDefault="00D01184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2: V1</w:t>
      </w:r>
      <w:r w:rsidR="006F1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D0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Germinação</w:t>
      </w:r>
      <w:r w:rsidR="006F1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Nestes dias não foi notada </w:t>
      </w:r>
      <w:r w:rsidR="001C3C61">
        <w:rPr>
          <w:rFonts w:ascii="Times New Roman" w:hAnsi="Times New Roman" w:cs="Times New Roman"/>
          <w:color w:val="000000" w:themeColor="text1"/>
          <w:sz w:val="28"/>
          <w:szCs w:val="28"/>
        </w:rPr>
        <w:t>quaisquer mudanças físicas aparentes</w:t>
      </w:r>
      <w:r w:rsidR="006F1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todas as 6 sementes</w:t>
      </w:r>
      <w:r w:rsidR="001C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Todas elas permaneceram iguais ao primeiro dia, mesmo com rega </w:t>
      </w:r>
      <w:r w:rsidR="00890A7D">
        <w:rPr>
          <w:rFonts w:ascii="Times New Roman" w:hAnsi="Times New Roman" w:cs="Times New Roman"/>
          <w:color w:val="000000" w:themeColor="text1"/>
          <w:sz w:val="28"/>
          <w:szCs w:val="28"/>
        </w:rPr>
        <w:t>controlada.</w:t>
      </w:r>
    </w:p>
    <w:p w14:paraId="5154B4B1" w14:textId="4F4223C6" w:rsidR="00890A7D" w:rsidRDefault="00890A7D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Dia 3 e 4: V2 –</w:t>
      </w:r>
      <w:r w:rsidR="003E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Emergência.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Nota-se que</w:t>
      </w:r>
      <w:r w:rsidR="003E2D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nas 3 sementes plantadas no copo com terra</w:t>
      </w:r>
      <w:r w:rsidR="003E2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5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apenas uma </w:t>
      </w:r>
      <w:r w:rsidR="0084754A">
        <w:rPr>
          <w:rFonts w:ascii="Times New Roman" w:hAnsi="Times New Roman" w:cs="Times New Roman"/>
          <w:color w:val="000000" w:themeColor="text1"/>
          <w:sz w:val="28"/>
          <w:szCs w:val="28"/>
        </w:rPr>
        <w:t>se contempla com o estádio V2, chamado também de emergência, com tamanho pequeno,</w:t>
      </w:r>
      <w:r w:rsidR="00DB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sendo possível medir</w:t>
      </w:r>
      <w:r w:rsidR="0084754A">
        <w:rPr>
          <w:rFonts w:ascii="Times New Roman" w:hAnsi="Times New Roman" w:cs="Times New Roman"/>
          <w:color w:val="000000" w:themeColor="text1"/>
          <w:sz w:val="28"/>
          <w:szCs w:val="28"/>
        </w:rPr>
        <w:t>. As outras duas sementes</w:t>
      </w:r>
      <w:r w:rsidR="00C44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 partilham o mesmo espaço se mantiveram</w:t>
      </w:r>
      <w:r w:rsidR="00FB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semelhantes aos 2 primeiros dias, porém era possível ver que ambas </w:t>
      </w:r>
      <w:r w:rsidR="007009B9">
        <w:rPr>
          <w:rFonts w:ascii="Times New Roman" w:hAnsi="Times New Roman" w:cs="Times New Roman"/>
          <w:color w:val="000000" w:themeColor="text1"/>
          <w:sz w:val="28"/>
          <w:szCs w:val="28"/>
        </w:rPr>
        <w:t>duas estavam inchadas e esverdeadas, demonstrando uma evolução.</w:t>
      </w:r>
      <w:r w:rsidR="005D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25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25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As sementes do copo com algodão se mantiveram como nos dias 1 e 2, com alterações mínimas em relação aos pri</w:t>
      </w:r>
      <w:r w:rsidR="00F065A3">
        <w:rPr>
          <w:rFonts w:ascii="Times New Roman" w:hAnsi="Times New Roman" w:cs="Times New Roman"/>
          <w:color w:val="000000" w:themeColor="text1"/>
          <w:sz w:val="28"/>
          <w:szCs w:val="28"/>
        </w:rPr>
        <w:t>meiros dias, quase imperceptíveis, evidenciando uma evolução significantemente lenta</w:t>
      </w:r>
      <w:r w:rsidR="000950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20B20F" w14:textId="42BE62F8" w:rsidR="007009B9" w:rsidRDefault="007009B9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Dia 5:</w:t>
      </w:r>
      <w:r w:rsidR="005D25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099">
        <w:rPr>
          <w:rFonts w:ascii="Times New Roman" w:hAnsi="Times New Roman" w:cs="Times New Roman"/>
          <w:color w:val="000000" w:themeColor="text1"/>
          <w:sz w:val="28"/>
          <w:szCs w:val="28"/>
        </w:rPr>
        <w:t>V2 – Emergência. Ao quinto dia</w:t>
      </w:r>
      <w:r w:rsidR="00EF1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não houve grande evolução </w:t>
      </w:r>
      <w:r w:rsidR="000A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em comparação </w:t>
      </w:r>
      <w:r w:rsidR="00EF117D">
        <w:rPr>
          <w:rFonts w:ascii="Times New Roman" w:hAnsi="Times New Roman" w:cs="Times New Roman"/>
          <w:color w:val="000000" w:themeColor="text1"/>
          <w:sz w:val="28"/>
          <w:szCs w:val="28"/>
        </w:rPr>
        <w:t>ao quarto dia. Todas</w:t>
      </w:r>
      <w:r w:rsidR="000A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sementes do copo de terra e de algodão permaneceram </w:t>
      </w:r>
      <w:r w:rsidR="00032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idênticas, exceto por uma [a que foi catalogada no dia 6] que </w:t>
      </w:r>
      <w:r w:rsidR="001728E2">
        <w:rPr>
          <w:rFonts w:ascii="Times New Roman" w:hAnsi="Times New Roman" w:cs="Times New Roman"/>
          <w:color w:val="000000" w:themeColor="text1"/>
          <w:sz w:val="28"/>
          <w:szCs w:val="28"/>
        </w:rPr>
        <w:t>teve um aumento de tamanho, com aparência completamente verde, mas que ainda não havia rompido a superf</w:t>
      </w:r>
      <w:r w:rsidR="00A82873">
        <w:rPr>
          <w:rFonts w:ascii="Times New Roman" w:hAnsi="Times New Roman" w:cs="Times New Roman"/>
          <w:color w:val="000000" w:themeColor="text1"/>
          <w:sz w:val="28"/>
          <w:szCs w:val="28"/>
        </w:rPr>
        <w:t>ície completamente</w:t>
      </w:r>
      <w:r w:rsidR="00FB4E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F39154" w14:textId="77777777" w:rsidR="00646750" w:rsidRDefault="00FB4EA8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Dia 6: V2 – Emergência. Ao </w:t>
      </w:r>
      <w:r w:rsidR="006E1994">
        <w:rPr>
          <w:rFonts w:ascii="Times New Roman" w:hAnsi="Times New Roman" w:cs="Times New Roman"/>
          <w:color w:val="000000" w:themeColor="text1"/>
          <w:sz w:val="28"/>
          <w:szCs w:val="28"/>
        </w:rPr>
        <w:t>início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sexto dia, pela manhã, </w:t>
      </w:r>
      <w:r w:rsidR="006E1994">
        <w:rPr>
          <w:rFonts w:ascii="Times New Roman" w:hAnsi="Times New Roman" w:cs="Times New Roman"/>
          <w:color w:val="000000" w:themeColor="text1"/>
          <w:sz w:val="28"/>
          <w:szCs w:val="28"/>
        </w:rPr>
        <w:t>a semente que havia crescido no último dia</w:t>
      </w:r>
      <w:r w:rsidR="00D4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surpreendeu-me com um salto gigantesco em tamanho, muito mais do que, por mim, era esperado</w:t>
      </w:r>
      <w:r w:rsidR="007C6241">
        <w:rPr>
          <w:rFonts w:ascii="Times New Roman" w:hAnsi="Times New Roman" w:cs="Times New Roman"/>
          <w:color w:val="000000" w:themeColor="text1"/>
          <w:sz w:val="28"/>
          <w:szCs w:val="28"/>
        </w:rPr>
        <w:t>, com uma estimativa de 36 milímetros</w:t>
      </w:r>
      <w:r w:rsidR="00675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Todas outras sementes também apresentaram evolução, porém, todas elas permaneceram neste dia no estádio V2, </w:t>
      </w:r>
      <w:r w:rsidR="00646750">
        <w:rPr>
          <w:rFonts w:ascii="Times New Roman" w:hAnsi="Times New Roman" w:cs="Times New Roman"/>
          <w:color w:val="000000" w:themeColor="text1"/>
          <w:sz w:val="28"/>
          <w:szCs w:val="28"/>
        </w:rPr>
        <w:t>onde sua medição estava comprometida devido a curvatura dos brotos.</w:t>
      </w:r>
    </w:p>
    <w:p w14:paraId="1CE79ADD" w14:textId="30CD2807" w:rsidR="00FB4EA8" w:rsidRPr="00AB4E8C" w:rsidRDefault="00646750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Dia 7: V2 – Emergência</w:t>
      </w:r>
      <w:r w:rsidR="00506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2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6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Ao início do sétimo dia, pela manhã, </w:t>
      </w:r>
      <w:r w:rsidR="009B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todas as sementes do copo com terra tiveram um crescimento </w:t>
      </w:r>
      <w:r w:rsidR="00C31760">
        <w:rPr>
          <w:rFonts w:ascii="Times New Roman" w:hAnsi="Times New Roman" w:cs="Times New Roman"/>
          <w:color w:val="000000" w:themeColor="text1"/>
          <w:sz w:val="28"/>
          <w:szCs w:val="28"/>
        </w:rPr>
        <w:t>considerável,</w:t>
      </w:r>
      <w:r w:rsidR="0014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com o broto principal atingindo 98 milímetros</w:t>
      </w:r>
      <w:r w:rsidR="005404E0">
        <w:rPr>
          <w:rFonts w:ascii="Times New Roman" w:hAnsi="Times New Roman" w:cs="Times New Roman"/>
          <w:color w:val="000000" w:themeColor="text1"/>
          <w:sz w:val="28"/>
          <w:szCs w:val="28"/>
        </w:rPr>
        <w:t>. A segunda e terceira semente atingiram respectivamente 42</w:t>
      </w:r>
      <w:r w:rsidR="00B11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milímetros e 31 milímetros</w:t>
      </w:r>
      <w:r w:rsidR="004332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1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D1D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Já no caso do copo com algodão, as 3 sementes se mantiveram muito semelhante, com uma altura de 12/</w:t>
      </w:r>
      <w:r w:rsidR="00AB4E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 milímetros.</w:t>
      </w:r>
    </w:p>
    <w:p w14:paraId="4985713B" w14:textId="76090082" w:rsidR="00AB4E8C" w:rsidRPr="000E2D71" w:rsidRDefault="00AB4E8C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Dia 8 [Início do relato diário]: V2 – Emergência.</w:t>
      </w:r>
      <w:r w:rsidR="00A638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Um dia agradável com boas surpresas em relação às sementes.</w:t>
      </w:r>
      <w:r w:rsidR="008949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primeira semente, do copo de terra (a que evidentemente evoluiu-se melhor)</w:t>
      </w:r>
      <w:r w:rsidR="00CA14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teve um aumento bastante agradável </w:t>
      </w:r>
      <w:r w:rsidR="00CA14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em relação ao dia 7, as outras duas sementes também cresceram</w:t>
      </w:r>
      <w:r w:rsidR="00724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 se desenvolveram muito bem. As 3 sementes do copo com algodão também,</w:t>
      </w:r>
      <w:r w:rsidR="002B2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tiveram um crescimento vigoroso e rápido, porém ligeiramente mais atrasado que </w:t>
      </w:r>
      <w:r w:rsidR="005C0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as sementes do copo com terra. Estas foram as medidas: </w:t>
      </w:r>
      <w:r w:rsidR="005C053C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Terra – Semente 1: </w:t>
      </w:r>
      <w:r w:rsidR="00263E2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133 milímetros. Semente 2: 9 milímetros. Semente </w:t>
      </w:r>
      <w:r w:rsidR="004F7AF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3: 3 milímetros. Algodão – Semente 1:</w:t>
      </w:r>
      <w:r w:rsidR="00012AB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112 milímetros. Semente </w:t>
      </w:r>
      <w:r w:rsidR="002E4C1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2: 45 milímetros. Semente 3: Indefinido devido a curvatura do broto.</w:t>
      </w:r>
    </w:p>
    <w:p w14:paraId="526575CF" w14:textId="7629C3FC" w:rsidR="000E2D71" w:rsidRPr="0016044F" w:rsidRDefault="000E2D71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Dia 9: V2 </w:t>
      </w:r>
      <w:r w:rsidR="00C32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Emergência</w:t>
      </w:r>
      <w:r w:rsidR="00C32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Neste dia, as evoluções se mantiveram. Todas as 6 sementes, inicialmente plantadas </w:t>
      </w:r>
      <w:r w:rsidR="00411F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estão sendo agraciadas com um crescimento constante. Todas elas se mantiveram no estádio V2. Nada de incomum foi notado n</w:t>
      </w:r>
      <w:r w:rsidR="00D44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os dois copos em que as 6 sementes estão depositadas. Em especial, as sementes do algodão receberam um aumento significativo em relação ao dia anterior:</w:t>
      </w:r>
      <w:r w:rsidR="008E6E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6EC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Terra – Semente 1: </w:t>
      </w:r>
      <w:r w:rsidR="0046320B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195 milímetros</w:t>
      </w:r>
      <w:r w:rsidR="00585CE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. Semente 2: 90 milímetros. Semente 3: 10 milímetros. </w:t>
      </w:r>
      <w:r w:rsidR="0018014E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Algodão – Semente 1: </w:t>
      </w:r>
      <w:r w:rsidR="005D66A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182 milímetros. Semente 2: 1</w:t>
      </w:r>
      <w:r w:rsidR="00E22D2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39 milímetros. Semente 3: 131 milímetros.</w:t>
      </w:r>
    </w:p>
    <w:p w14:paraId="3B50829F" w14:textId="4EBACD3C" w:rsidR="0016044F" w:rsidRPr="00D01184" w:rsidRDefault="0016044F" w:rsidP="00D011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Dia 10: V2 – Emergência. As evoluções continuaram, não há muito o que relatar. Todos os brotos continuam crescendo </w:t>
      </w:r>
      <w:r w:rsidR="003E4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vigorosamente e constantemente. As medidas são: </w:t>
      </w:r>
      <w:r w:rsidR="003E4DF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Terra – Semente 1: 210</w:t>
      </w:r>
      <w:r w:rsidR="0062541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milímetros</w:t>
      </w:r>
      <w:r w:rsidR="003E4DF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. Semente 2: </w:t>
      </w:r>
      <w:r w:rsidR="00625410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145 milímetros. Semente 3:</w:t>
      </w:r>
      <w:r w:rsidR="00BA5C9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45 milímetros. Algodão – Semente 1: </w:t>
      </w:r>
      <w:r w:rsidR="00047B59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219 milímetros. Semente 2: 160 milímetros. Semente 3: 157 milímetros.</w:t>
      </w:r>
    </w:p>
    <w:sectPr w:rsidR="0016044F" w:rsidRPr="00D01184" w:rsidSect="00963D28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62A3" w14:textId="77777777" w:rsidR="007F5B85" w:rsidRDefault="007F5B85" w:rsidP="00824DC1">
      <w:pPr>
        <w:spacing w:after="0" w:line="240" w:lineRule="auto"/>
      </w:pPr>
      <w:r>
        <w:separator/>
      </w:r>
    </w:p>
  </w:endnote>
  <w:endnote w:type="continuationSeparator" w:id="0">
    <w:p w14:paraId="21FCF578" w14:textId="77777777" w:rsidR="007F5B85" w:rsidRDefault="007F5B85" w:rsidP="0082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C3F7" w14:textId="77777777" w:rsidR="007F5B85" w:rsidRDefault="007F5B85" w:rsidP="00824DC1">
      <w:pPr>
        <w:spacing w:after="0" w:line="240" w:lineRule="auto"/>
      </w:pPr>
      <w:r>
        <w:separator/>
      </w:r>
    </w:p>
  </w:footnote>
  <w:footnote w:type="continuationSeparator" w:id="0">
    <w:p w14:paraId="2F96E0CD" w14:textId="77777777" w:rsidR="007F5B85" w:rsidRDefault="007F5B85" w:rsidP="00824DC1">
      <w:pPr>
        <w:spacing w:after="0" w:line="240" w:lineRule="auto"/>
      </w:pPr>
      <w:r>
        <w:continuationSeparator/>
      </w:r>
    </w:p>
  </w:footnote>
  <w:footnote w:id="1">
    <w:p w14:paraId="5EA85AA0" w14:textId="13C6E9A7" w:rsidR="00177856" w:rsidRDefault="0017785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D1488">
        <w:t xml:space="preserve">O tamanho catalogado </w:t>
      </w:r>
      <w:r w:rsidR="00047C81">
        <w:t>é somente do maior broto de cada substrato</w:t>
      </w:r>
      <w:r w:rsidR="00372812">
        <w:t xml:space="preserve"> (T= Terra, A= Algodão)</w:t>
      </w:r>
    </w:p>
  </w:footnote>
  <w:footnote w:id="2">
    <w:p w14:paraId="3D65796D" w14:textId="0EF1EE9A" w:rsidR="00F56820" w:rsidRDefault="00824D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776BD">
        <w:t>A umidade relativa, em alguns casos</w:t>
      </w:r>
      <w:r w:rsidR="00807717">
        <w:t>,</w:t>
      </w:r>
      <w:r w:rsidR="00D776BD">
        <w:t xml:space="preserve"> foi aferida minutos </w:t>
      </w:r>
      <w:r w:rsidR="00177856">
        <w:t>após o horário que consta nas tabelas.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F0E95"/>
    <w:multiLevelType w:val="hybridMultilevel"/>
    <w:tmpl w:val="8FAAFA84"/>
    <w:lvl w:ilvl="0" w:tplc="B89E0D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82"/>
    <w:rsid w:val="00012AB9"/>
    <w:rsid w:val="00014299"/>
    <w:rsid w:val="00032440"/>
    <w:rsid w:val="00036C3A"/>
    <w:rsid w:val="00047B59"/>
    <w:rsid w:val="00047C81"/>
    <w:rsid w:val="00095099"/>
    <w:rsid w:val="000957EB"/>
    <w:rsid w:val="000A14C3"/>
    <w:rsid w:val="000A2339"/>
    <w:rsid w:val="000A762D"/>
    <w:rsid w:val="000A7D2D"/>
    <w:rsid w:val="000E2D71"/>
    <w:rsid w:val="000F1166"/>
    <w:rsid w:val="00110764"/>
    <w:rsid w:val="00142997"/>
    <w:rsid w:val="0016044F"/>
    <w:rsid w:val="001728E2"/>
    <w:rsid w:val="00177856"/>
    <w:rsid w:val="0018014E"/>
    <w:rsid w:val="001C3C61"/>
    <w:rsid w:val="001F5F4C"/>
    <w:rsid w:val="00201F70"/>
    <w:rsid w:val="00220DD2"/>
    <w:rsid w:val="00223BEE"/>
    <w:rsid w:val="00227C90"/>
    <w:rsid w:val="0023366F"/>
    <w:rsid w:val="00263E2B"/>
    <w:rsid w:val="00277013"/>
    <w:rsid w:val="002807A6"/>
    <w:rsid w:val="002849EC"/>
    <w:rsid w:val="00293D8B"/>
    <w:rsid w:val="002B284F"/>
    <w:rsid w:val="002C31CA"/>
    <w:rsid w:val="002E4C18"/>
    <w:rsid w:val="00325329"/>
    <w:rsid w:val="00372812"/>
    <w:rsid w:val="003B5AEC"/>
    <w:rsid w:val="003B6BB8"/>
    <w:rsid w:val="003E2D9A"/>
    <w:rsid w:val="003E4DF6"/>
    <w:rsid w:val="0040617A"/>
    <w:rsid w:val="00410EA3"/>
    <w:rsid w:val="00411F9B"/>
    <w:rsid w:val="00433221"/>
    <w:rsid w:val="00435BAC"/>
    <w:rsid w:val="0046320B"/>
    <w:rsid w:val="004F7AF5"/>
    <w:rsid w:val="00506AC9"/>
    <w:rsid w:val="00513888"/>
    <w:rsid w:val="005404E0"/>
    <w:rsid w:val="00585CE0"/>
    <w:rsid w:val="00593BCD"/>
    <w:rsid w:val="005C053C"/>
    <w:rsid w:val="005C64CE"/>
    <w:rsid w:val="005D2507"/>
    <w:rsid w:val="005D66AD"/>
    <w:rsid w:val="00625410"/>
    <w:rsid w:val="00633500"/>
    <w:rsid w:val="00646750"/>
    <w:rsid w:val="00675F9D"/>
    <w:rsid w:val="006919E4"/>
    <w:rsid w:val="006A09F9"/>
    <w:rsid w:val="006A0FA5"/>
    <w:rsid w:val="006D0010"/>
    <w:rsid w:val="006E1994"/>
    <w:rsid w:val="006F1990"/>
    <w:rsid w:val="007009B9"/>
    <w:rsid w:val="00716C26"/>
    <w:rsid w:val="007237A7"/>
    <w:rsid w:val="0072403C"/>
    <w:rsid w:val="00740115"/>
    <w:rsid w:val="007430D3"/>
    <w:rsid w:val="0074632E"/>
    <w:rsid w:val="00751061"/>
    <w:rsid w:val="00754946"/>
    <w:rsid w:val="00786982"/>
    <w:rsid w:val="00786A4E"/>
    <w:rsid w:val="007C6241"/>
    <w:rsid w:val="007F5B85"/>
    <w:rsid w:val="00807717"/>
    <w:rsid w:val="00820D03"/>
    <w:rsid w:val="00824DC1"/>
    <w:rsid w:val="008353F4"/>
    <w:rsid w:val="00837D53"/>
    <w:rsid w:val="0084754A"/>
    <w:rsid w:val="00854432"/>
    <w:rsid w:val="00870BFF"/>
    <w:rsid w:val="008731BB"/>
    <w:rsid w:val="008760F4"/>
    <w:rsid w:val="00890A7D"/>
    <w:rsid w:val="00894961"/>
    <w:rsid w:val="008A6E31"/>
    <w:rsid w:val="008B192B"/>
    <w:rsid w:val="008C516A"/>
    <w:rsid w:val="008D3E53"/>
    <w:rsid w:val="008D6656"/>
    <w:rsid w:val="008E6ECB"/>
    <w:rsid w:val="00902D4B"/>
    <w:rsid w:val="00944150"/>
    <w:rsid w:val="00946AD0"/>
    <w:rsid w:val="00963D28"/>
    <w:rsid w:val="0096425E"/>
    <w:rsid w:val="00990E7E"/>
    <w:rsid w:val="009B2916"/>
    <w:rsid w:val="009B5150"/>
    <w:rsid w:val="00A119A1"/>
    <w:rsid w:val="00A17BD2"/>
    <w:rsid w:val="00A638C9"/>
    <w:rsid w:val="00A82873"/>
    <w:rsid w:val="00AA0661"/>
    <w:rsid w:val="00AB4E8C"/>
    <w:rsid w:val="00AE6789"/>
    <w:rsid w:val="00B065AD"/>
    <w:rsid w:val="00B118D2"/>
    <w:rsid w:val="00B158BD"/>
    <w:rsid w:val="00B306F3"/>
    <w:rsid w:val="00B36E78"/>
    <w:rsid w:val="00B609F4"/>
    <w:rsid w:val="00B66CFB"/>
    <w:rsid w:val="00B9256C"/>
    <w:rsid w:val="00BA5C99"/>
    <w:rsid w:val="00BB4C7D"/>
    <w:rsid w:val="00BE4F34"/>
    <w:rsid w:val="00C25EB1"/>
    <w:rsid w:val="00C31760"/>
    <w:rsid w:val="00C32137"/>
    <w:rsid w:val="00C44BD1"/>
    <w:rsid w:val="00C52F85"/>
    <w:rsid w:val="00C83C1E"/>
    <w:rsid w:val="00C904DE"/>
    <w:rsid w:val="00CA08A1"/>
    <w:rsid w:val="00CA14AA"/>
    <w:rsid w:val="00CC6CC9"/>
    <w:rsid w:val="00CD2B88"/>
    <w:rsid w:val="00CE1EBA"/>
    <w:rsid w:val="00D01184"/>
    <w:rsid w:val="00D22EE5"/>
    <w:rsid w:val="00D42EEC"/>
    <w:rsid w:val="00D448B5"/>
    <w:rsid w:val="00D46FAD"/>
    <w:rsid w:val="00D776BD"/>
    <w:rsid w:val="00D77A84"/>
    <w:rsid w:val="00DB60DA"/>
    <w:rsid w:val="00DD7360"/>
    <w:rsid w:val="00E001EA"/>
    <w:rsid w:val="00E22D28"/>
    <w:rsid w:val="00E24E32"/>
    <w:rsid w:val="00E36E08"/>
    <w:rsid w:val="00E45DD3"/>
    <w:rsid w:val="00E55272"/>
    <w:rsid w:val="00E90FF0"/>
    <w:rsid w:val="00ED1DB8"/>
    <w:rsid w:val="00ED6F22"/>
    <w:rsid w:val="00EF117D"/>
    <w:rsid w:val="00F065A3"/>
    <w:rsid w:val="00F27B9B"/>
    <w:rsid w:val="00F367BC"/>
    <w:rsid w:val="00F404A2"/>
    <w:rsid w:val="00F56820"/>
    <w:rsid w:val="00F91882"/>
    <w:rsid w:val="00FA6F50"/>
    <w:rsid w:val="00FB18FC"/>
    <w:rsid w:val="00FB4EA8"/>
    <w:rsid w:val="00FB4ED2"/>
    <w:rsid w:val="00FD1488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931F"/>
  <w15:chartTrackingRefBased/>
  <w15:docId w15:val="{D299ECF7-90C4-430D-8E96-2CD37B8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Mdia2-nfase1">
    <w:name w:val="Medium List 2 Accent 1"/>
    <w:basedOn w:val="Tabelanormal"/>
    <w:uiPriority w:val="66"/>
    <w:rsid w:val="00201F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4DC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4D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24DC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01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Classificação por Nome" Version="2003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3CBAE41AA6D4A926236908D60E34B" ma:contentTypeVersion="9" ma:contentTypeDescription="Create a new document." ma:contentTypeScope="" ma:versionID="9b2d8abf1d61582ba77665291ab22003">
  <xsd:schema xmlns:xsd="http://www.w3.org/2001/XMLSchema" xmlns:xs="http://www.w3.org/2001/XMLSchema" xmlns:p="http://schemas.microsoft.com/office/2006/metadata/properties" xmlns:ns3="b8b3327d-4ea9-467e-ac90-65ecfb8cffb0" targetNamespace="http://schemas.microsoft.com/office/2006/metadata/properties" ma:root="true" ma:fieldsID="91d08e0f7f82d6e02fbe0bc5c456b0a1" ns3:_="">
    <xsd:import namespace="b8b3327d-4ea9-467e-ac90-65ecfb8cf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3327d-4ea9-467e-ac90-65ecfb8cf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BD87D-C3B7-4F7E-838B-E6EEF278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35293-4CAE-4B04-B87E-2C2ECC6B6ECE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b8b3327d-4ea9-467e-ac90-65ecfb8cff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9668D8-C925-4F6E-857D-77D59DA25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5744F7-4A3D-4B08-99CC-C491E8DD8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3327d-4ea9-467e-ac90-65ecfb8c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652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QUINTINO SILVA</dc:creator>
  <cp:keywords/>
  <dc:description/>
  <cp:lastModifiedBy>VITOR QUINTINO SILVA</cp:lastModifiedBy>
  <cp:revision>2</cp:revision>
  <dcterms:created xsi:type="dcterms:W3CDTF">2022-03-03T23:16:00Z</dcterms:created>
  <dcterms:modified xsi:type="dcterms:W3CDTF">2022-03-03T23:16:00Z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0x0101009303CBAE41AA6D4A926236908D60E34B</vt:lpwstr>
  </property>
</Properties>
</file>