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ABF7" w14:textId="03BB1800" w:rsidR="004B0643" w:rsidRDefault="00955008" w:rsidP="00752794">
      <w:pPr>
        <w:spacing w:line="240" w:lineRule="auto"/>
        <w:rPr>
          <w:rStyle w:val="RefernciaIntensa"/>
          <w:sz w:val="40"/>
          <w:szCs w:val="40"/>
          <w:u w:val="single"/>
        </w:rPr>
      </w:pPr>
      <w:r w:rsidRPr="00850E8C">
        <w:rPr>
          <w:rStyle w:val="RefernciaIntensa"/>
          <w:sz w:val="52"/>
          <w:szCs w:val="52"/>
          <w:u w:val="single"/>
        </w:rPr>
        <w:t>Amendoim</w:t>
      </w:r>
    </w:p>
    <w:p w14:paraId="663B458C" w14:textId="7C70C052" w:rsidR="007871A4" w:rsidRDefault="00255301" w:rsidP="005053F3">
      <w:pPr>
        <w:pStyle w:val="SemEspaamento"/>
        <w:rPr>
          <w:rStyle w:val="RefernciaSutil"/>
          <w:color w:val="000000" w:themeColor="text1"/>
        </w:rPr>
      </w:pPr>
      <w:r w:rsidRPr="000E4FC7">
        <w:rPr>
          <w:rStyle w:val="RefernciaSutil"/>
          <w:color w:val="000000" w:themeColor="text1"/>
        </w:rPr>
        <w:t>Maria</w:t>
      </w:r>
      <w:r>
        <w:rPr>
          <w:rStyle w:val="RefernciaSutil"/>
        </w:rPr>
        <w:t xml:space="preserve"> </w:t>
      </w:r>
      <w:r w:rsidRPr="000E4FC7">
        <w:rPr>
          <w:rStyle w:val="RefernciaSutil"/>
          <w:color w:val="000000" w:themeColor="text1"/>
        </w:rPr>
        <w:t>Cecília</w:t>
      </w:r>
      <w:r>
        <w:rPr>
          <w:rStyle w:val="RefernciaSutil"/>
        </w:rPr>
        <w:t xml:space="preserve"> </w:t>
      </w:r>
      <w:r w:rsidRPr="000E4FC7">
        <w:rPr>
          <w:rStyle w:val="RefernciaSutil"/>
          <w:color w:val="000000" w:themeColor="text1"/>
        </w:rPr>
        <w:t>de</w:t>
      </w:r>
      <w:r>
        <w:rPr>
          <w:rStyle w:val="RefernciaSutil"/>
        </w:rPr>
        <w:t xml:space="preserve"> </w:t>
      </w:r>
      <w:r w:rsidRPr="000E4FC7">
        <w:rPr>
          <w:rStyle w:val="RefernciaSutil"/>
          <w:color w:val="000000" w:themeColor="text1"/>
        </w:rPr>
        <w:t>Carvalho</w:t>
      </w:r>
      <w:r>
        <w:rPr>
          <w:rStyle w:val="RefernciaSutil"/>
        </w:rPr>
        <w:t xml:space="preserve"> </w:t>
      </w:r>
      <w:r w:rsidRPr="000E4FC7">
        <w:rPr>
          <w:rStyle w:val="RefernciaSutil"/>
          <w:color w:val="000000" w:themeColor="text1"/>
        </w:rPr>
        <w:t>Jesus</w:t>
      </w:r>
      <w:r>
        <w:rPr>
          <w:rStyle w:val="RefernciaSutil"/>
        </w:rPr>
        <w:t xml:space="preserve">  </w:t>
      </w:r>
      <w:r w:rsidR="00850E8C">
        <w:rPr>
          <w:rStyle w:val="RefernciaSutil"/>
          <w:color w:val="000000" w:themeColor="text1"/>
        </w:rPr>
        <w:t>1</w:t>
      </w:r>
      <w:r w:rsidR="00C7707D">
        <w:rPr>
          <w:rStyle w:val="RefernciaSutil"/>
        </w:rPr>
        <w:t>°</w:t>
      </w:r>
      <w:r w:rsidR="000E4FC7" w:rsidRPr="000E4FC7">
        <w:rPr>
          <w:rStyle w:val="RefernciaSutil"/>
          <w:color w:val="000000" w:themeColor="text1"/>
        </w:rPr>
        <w:t>Biológicas</w:t>
      </w:r>
    </w:p>
    <w:p w14:paraId="001B7668" w14:textId="77777777" w:rsidR="007871A4" w:rsidRDefault="007871A4" w:rsidP="005053F3">
      <w:pPr>
        <w:pStyle w:val="SemEspaamento"/>
        <w:rPr>
          <w:rStyle w:val="RefernciaSutil"/>
          <w:color w:val="000000" w:themeColor="text1"/>
        </w:rPr>
      </w:pPr>
    </w:p>
    <w:p w14:paraId="11EBF031" w14:textId="1F89F27D" w:rsidR="00287824" w:rsidRPr="00A23865" w:rsidRDefault="00B0541C" w:rsidP="005053F3">
      <w:pPr>
        <w:pStyle w:val="SemEspaamento"/>
        <w:rPr>
          <w:rStyle w:val="RefernciaIntensa"/>
          <w:b w:val="0"/>
          <w:bCs w:val="0"/>
          <w:color w:val="000000" w:themeColor="text1"/>
          <w:spacing w:val="0"/>
        </w:rPr>
      </w:pPr>
      <w:r w:rsidRPr="00752B35">
        <w:rPr>
          <w:b/>
          <w:bCs/>
          <w:smallCaps/>
          <w:noProof/>
          <w:color w:val="4472C4" w:themeColor="accent1"/>
          <w:spacing w:val="5"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 wp14:anchorId="34ACD2D4" wp14:editId="6520D812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2573020" cy="2068579"/>
            <wp:effectExtent l="0" t="0" r="0" b="8255"/>
            <wp:wrapTopAndBottom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2068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1A3BD" w14:textId="3D4AB97A" w:rsidR="00C1196F" w:rsidRPr="00752794" w:rsidRDefault="00AC7152" w:rsidP="00752794">
      <w:pPr>
        <w:spacing w:line="240" w:lineRule="auto"/>
        <w:rPr>
          <w:rStyle w:val="RefernciaSutil"/>
          <w:smallCaps w:val="0"/>
          <w:color w:val="auto"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0A34F84" wp14:editId="16779A89">
            <wp:simplePos x="0" y="0"/>
            <wp:positionH relativeFrom="column">
              <wp:posOffset>-102235</wp:posOffset>
            </wp:positionH>
            <wp:positionV relativeFrom="paragraph">
              <wp:posOffset>215265</wp:posOffset>
            </wp:positionV>
            <wp:extent cx="2481580" cy="3263900"/>
            <wp:effectExtent l="0" t="0" r="0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158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F35" w:rsidRPr="00BA017A">
        <w:rPr>
          <w:rStyle w:val="RefernciaSutil"/>
          <w:sz w:val="28"/>
          <w:szCs w:val="28"/>
          <w:u w:val="single"/>
        </w:rPr>
        <w:t>Origem</w:t>
      </w:r>
      <w:r w:rsidR="00815F35">
        <w:rPr>
          <w:rStyle w:val="RefernciaSutil"/>
          <w:sz w:val="24"/>
          <w:szCs w:val="24"/>
        </w:rPr>
        <w:t>:</w:t>
      </w:r>
    </w:p>
    <w:p w14:paraId="417BD6B5" w14:textId="445B42EA" w:rsidR="001F3D82" w:rsidRDefault="001F3D82" w:rsidP="00234146">
      <w:p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Alguns especialistas acreditam que a leguminosa foi descoberta no Brasil ou tenha surgido na região do </w:t>
      </w:r>
      <w:proofErr w:type="spellStart"/>
      <w:r>
        <w:rPr>
          <w:rFonts w:eastAsia="Times New Roman"/>
          <w:sz w:val="26"/>
          <w:szCs w:val="26"/>
        </w:rPr>
        <w:t>Gran</w:t>
      </w:r>
      <w:proofErr w:type="spellEnd"/>
      <w:r>
        <w:rPr>
          <w:rFonts w:eastAsia="Times New Roman"/>
          <w:sz w:val="26"/>
          <w:szCs w:val="26"/>
        </w:rPr>
        <w:t xml:space="preserve"> </w:t>
      </w:r>
      <w:proofErr w:type="spellStart"/>
      <w:r>
        <w:rPr>
          <w:rFonts w:eastAsia="Times New Roman"/>
          <w:sz w:val="26"/>
          <w:szCs w:val="26"/>
        </w:rPr>
        <w:t>Chaco</w:t>
      </w:r>
      <w:proofErr w:type="spellEnd"/>
      <w:r>
        <w:rPr>
          <w:rFonts w:eastAsia="Times New Roman"/>
          <w:sz w:val="26"/>
          <w:szCs w:val="26"/>
        </w:rPr>
        <w:t>, localizada entre o Paraguai, norte da Argentina e Peru. Porém, há documentos de 3.800 a.C. a 2.900 a.C., que afirmam que a semente surgiu ao leste dos Andes, onde era muito utilizada pelos indígenas.</w:t>
      </w:r>
    </w:p>
    <w:p w14:paraId="0D5D6851" w14:textId="77777777" w:rsidR="00B0541C" w:rsidRDefault="00B0541C" w:rsidP="00234146">
      <w:pPr>
        <w:spacing w:after="0" w:line="240" w:lineRule="auto"/>
        <w:rPr>
          <w:rFonts w:eastAsia="Times New Roman"/>
          <w:sz w:val="26"/>
          <w:szCs w:val="26"/>
        </w:rPr>
      </w:pPr>
    </w:p>
    <w:p w14:paraId="320613D6" w14:textId="77777777" w:rsidR="00B0541C" w:rsidRDefault="00B0541C" w:rsidP="00234146">
      <w:pPr>
        <w:spacing w:after="0" w:line="240" w:lineRule="auto"/>
        <w:rPr>
          <w:rFonts w:eastAsia="Times New Roman"/>
          <w:sz w:val="26"/>
          <w:szCs w:val="26"/>
        </w:rPr>
      </w:pPr>
    </w:p>
    <w:p w14:paraId="14DA9309" w14:textId="77777777" w:rsidR="00B0541C" w:rsidRPr="001F3D82" w:rsidRDefault="00B0541C" w:rsidP="00234146">
      <w:pPr>
        <w:spacing w:after="0" w:line="240" w:lineRule="auto"/>
        <w:rPr>
          <w:smallCaps/>
          <w:color w:val="5A5A5A" w:themeColor="text1" w:themeTint="A5"/>
          <w:sz w:val="24"/>
          <w:szCs w:val="24"/>
        </w:rPr>
      </w:pPr>
    </w:p>
    <w:p w14:paraId="2B87789D" w14:textId="2062A913" w:rsidR="001361BF" w:rsidRDefault="001361BF" w:rsidP="00234146">
      <w:pPr>
        <w:spacing w:after="0" w:line="240" w:lineRule="auto"/>
        <w:rPr>
          <w:rFonts w:ascii="Roboto" w:eastAsia="Times New Roman" w:hAnsi="Roboto"/>
          <w:color w:val="4D5156"/>
          <w:sz w:val="21"/>
          <w:szCs w:val="21"/>
          <w:shd w:val="clear" w:color="auto" w:fill="FFFFFF"/>
        </w:rPr>
      </w:pPr>
    </w:p>
    <w:p w14:paraId="1566E8E3" w14:textId="09FE16F6" w:rsidR="001361BF" w:rsidRDefault="00BA017A" w:rsidP="00234146">
      <w:pPr>
        <w:spacing w:after="0" w:line="240" w:lineRule="auto"/>
        <w:rPr>
          <w:rStyle w:val="RefernciaSutil"/>
          <w:sz w:val="28"/>
          <w:szCs w:val="28"/>
        </w:rPr>
      </w:pPr>
      <w:r w:rsidRPr="00BA017A">
        <w:rPr>
          <w:rStyle w:val="RefernciaSutil"/>
          <w:sz w:val="28"/>
          <w:szCs w:val="28"/>
          <w:u w:val="single"/>
        </w:rPr>
        <w:lastRenderedPageBreak/>
        <w:t>A</w:t>
      </w:r>
      <w:r>
        <w:rPr>
          <w:rStyle w:val="RefernciaSutil"/>
          <w:sz w:val="28"/>
          <w:szCs w:val="28"/>
          <w:u w:val="single"/>
        </w:rPr>
        <w:t xml:space="preserve"> </w:t>
      </w:r>
      <w:r w:rsidR="001361BF" w:rsidRPr="00BA017A">
        <w:rPr>
          <w:rStyle w:val="RefernciaSutil"/>
          <w:sz w:val="28"/>
          <w:szCs w:val="28"/>
          <w:u w:val="single"/>
        </w:rPr>
        <w:t>planta</w:t>
      </w:r>
      <w:r w:rsidR="001361BF">
        <w:rPr>
          <w:rStyle w:val="RefernciaSutil"/>
          <w:sz w:val="28"/>
          <w:szCs w:val="28"/>
        </w:rPr>
        <w:t>:</w:t>
      </w:r>
    </w:p>
    <w:p w14:paraId="7D5DF759" w14:textId="5D2EA5CF" w:rsidR="005F2419" w:rsidRDefault="008A3028" w:rsidP="00234146">
      <w:p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O </w:t>
      </w:r>
      <w:r>
        <w:rPr>
          <w:rFonts w:eastAsia="Times New Roman"/>
          <w:b/>
          <w:bCs/>
          <w:sz w:val="26"/>
          <w:szCs w:val="26"/>
        </w:rPr>
        <w:t>amendoim</w:t>
      </w:r>
      <w:r w:rsidR="0043192A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(</w:t>
      </w:r>
      <w:proofErr w:type="spellStart"/>
      <w:r>
        <w:rPr>
          <w:rFonts w:eastAsia="Times New Roman"/>
          <w:i/>
          <w:iCs/>
          <w:sz w:val="26"/>
          <w:szCs w:val="26"/>
        </w:rPr>
        <w:t>Arachis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 </w:t>
      </w:r>
      <w:proofErr w:type="spellStart"/>
      <w:r>
        <w:rPr>
          <w:rFonts w:eastAsia="Times New Roman"/>
          <w:i/>
          <w:iCs/>
          <w:sz w:val="26"/>
          <w:szCs w:val="26"/>
        </w:rPr>
        <w:t>hypogaea</w:t>
      </w:r>
      <w:proofErr w:type="spellEnd"/>
      <w:r>
        <w:rPr>
          <w:rFonts w:eastAsia="Times New Roman"/>
          <w:i/>
          <w:iCs/>
          <w:sz w:val="26"/>
          <w:szCs w:val="26"/>
        </w:rPr>
        <w:t xml:space="preserve"> L.</w:t>
      </w:r>
      <w:r>
        <w:rPr>
          <w:rFonts w:eastAsia="Times New Roman"/>
          <w:sz w:val="26"/>
          <w:szCs w:val="26"/>
        </w:rPr>
        <w:t>) é uma planta da família Fabaceae. A planta do amendoim é uma planta herbácea, com caule pequeno e folhas compostas e pinadas, contendo quatro folíolos de formato elíptico e com inserção alternada. Possui abundante indumento, raiz aprumada, medindo entre 30–50 cm de profundidade. As flores são pequenas e amareladas e, depois de fecundadas, penetram no solo, com a ajuda de uma estrutura denominada ginóforo e de um fenômeno conhecido como geocarpia, onde os legumes</w:t>
      </w:r>
      <w:r w:rsidR="00B45C35">
        <w:rPr>
          <w:rFonts w:eastAsia="Times New Roman"/>
          <w:sz w:val="26"/>
          <w:szCs w:val="26"/>
        </w:rPr>
        <w:t xml:space="preserve"> se </w:t>
      </w:r>
      <w:r>
        <w:rPr>
          <w:rFonts w:eastAsia="Times New Roman"/>
          <w:sz w:val="26"/>
          <w:szCs w:val="26"/>
        </w:rPr>
        <w:t>desenvolvem subterraneamente. O fruto é uma vagem</w:t>
      </w:r>
      <w:r w:rsidR="00D7599B">
        <w:rPr>
          <w:rFonts w:eastAsia="Times New Roman"/>
          <w:sz w:val="26"/>
          <w:szCs w:val="26"/>
        </w:rPr>
        <w:t>.</w:t>
      </w:r>
    </w:p>
    <w:p w14:paraId="35011958" w14:textId="77777777" w:rsidR="003D7EDC" w:rsidRDefault="003D7EDC" w:rsidP="00234146">
      <w:pPr>
        <w:spacing w:after="0" w:line="240" w:lineRule="auto"/>
        <w:rPr>
          <w:rFonts w:eastAsia="Times New Roman"/>
          <w:sz w:val="26"/>
          <w:szCs w:val="26"/>
        </w:rPr>
      </w:pPr>
    </w:p>
    <w:p w14:paraId="6232ECB3" w14:textId="5A312297" w:rsidR="00606024" w:rsidRDefault="00DA7908" w:rsidP="00234146">
      <w:pPr>
        <w:spacing w:after="0" w:line="240" w:lineRule="auto"/>
        <w:rPr>
          <w:rStyle w:val="RefernciaSutil"/>
          <w:sz w:val="28"/>
          <w:szCs w:val="28"/>
        </w:rPr>
      </w:pPr>
      <w:r w:rsidRPr="00BA017A">
        <w:rPr>
          <w:rStyle w:val="RefernciaSutil"/>
          <w:sz w:val="28"/>
          <w:szCs w:val="28"/>
          <w:u w:val="single"/>
        </w:rPr>
        <w:t>Derivados</w:t>
      </w:r>
      <w:r>
        <w:rPr>
          <w:rStyle w:val="RefernciaSutil"/>
          <w:sz w:val="28"/>
          <w:szCs w:val="28"/>
        </w:rPr>
        <w:t>:</w:t>
      </w:r>
    </w:p>
    <w:p w14:paraId="2A08DB4A" w14:textId="6D5451C9" w:rsidR="009A260E" w:rsidRDefault="009A260E" w:rsidP="00234146">
      <w:p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Atualmente são diversos os outros alimentos feitos com </w:t>
      </w:r>
      <w:r>
        <w:rPr>
          <w:rFonts w:eastAsia="Times New Roman"/>
          <w:b/>
          <w:bCs/>
          <w:sz w:val="26"/>
          <w:szCs w:val="26"/>
        </w:rPr>
        <w:t>amendoim</w:t>
      </w:r>
      <w:r>
        <w:rPr>
          <w:rFonts w:eastAsia="Times New Roman"/>
          <w:sz w:val="26"/>
          <w:szCs w:val="26"/>
        </w:rPr>
        <w:t>. Entre os mais populares, estão a farinha, o óleo, a pasta de amendoim, a paçoca, o pé de moleque e o torrone. As sementes também podem ser consumidas como petisco, </w:t>
      </w:r>
      <w:r>
        <w:rPr>
          <w:rFonts w:eastAsia="Times New Roman"/>
          <w:i/>
          <w:iCs/>
          <w:sz w:val="26"/>
          <w:szCs w:val="26"/>
        </w:rPr>
        <w:t>in natura</w:t>
      </w:r>
      <w:r>
        <w:rPr>
          <w:rFonts w:eastAsia="Times New Roman"/>
          <w:sz w:val="26"/>
          <w:szCs w:val="26"/>
        </w:rPr>
        <w:t>, torradas e salgadas, ou trituradas para doces e sobremesas.</w:t>
      </w:r>
    </w:p>
    <w:p w14:paraId="56D28CBF" w14:textId="473507E2" w:rsidR="005A1586" w:rsidRDefault="005A1586" w:rsidP="00234146">
      <w:pPr>
        <w:spacing w:after="0" w:line="240" w:lineRule="auto"/>
        <w:rPr>
          <w:rFonts w:eastAsia="Times New Roman"/>
          <w:sz w:val="26"/>
          <w:szCs w:val="26"/>
        </w:rPr>
      </w:pPr>
    </w:p>
    <w:p w14:paraId="587C4BC8" w14:textId="77777777" w:rsidR="00F3527A" w:rsidRDefault="00F3527A" w:rsidP="00234146">
      <w:pPr>
        <w:spacing w:after="0" w:line="240" w:lineRule="auto"/>
        <w:rPr>
          <w:rFonts w:eastAsia="Times New Roman"/>
          <w:sz w:val="26"/>
          <w:szCs w:val="26"/>
        </w:rPr>
      </w:pPr>
    </w:p>
    <w:p w14:paraId="32245F9B" w14:textId="72462786" w:rsidR="005A1586" w:rsidRDefault="00201D56" w:rsidP="00234146">
      <w:pPr>
        <w:spacing w:after="0" w:line="240" w:lineRule="auto"/>
        <w:rPr>
          <w:rStyle w:val="RefernciaSutil"/>
          <w:sz w:val="28"/>
          <w:szCs w:val="28"/>
        </w:rPr>
      </w:pPr>
      <w:r w:rsidRPr="001C3409">
        <w:rPr>
          <w:rStyle w:val="RefernciaSutil"/>
          <w:sz w:val="28"/>
          <w:szCs w:val="28"/>
          <w:u w:val="single"/>
        </w:rPr>
        <w:t>Benefícios</w:t>
      </w:r>
      <w:r w:rsidR="00397074">
        <w:rPr>
          <w:rStyle w:val="RefernciaSutil"/>
          <w:sz w:val="28"/>
          <w:szCs w:val="28"/>
        </w:rPr>
        <w:t>:</w:t>
      </w:r>
    </w:p>
    <w:p w14:paraId="56F4D9B9" w14:textId="24F0A7BA" w:rsidR="005242B3" w:rsidRDefault="00B33B4D" w:rsidP="00234146">
      <w:p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O amendoim é um alimento funcional, mas deve ser consumido em quantidades adequadas. Essa oleaginosa contém propriedades que atuam na prevenção de doenças cardiovasculares. Além disso ajuda na prevenção do desenvolvimento de câncer e reduz tumores já existentes. Ele ainda ajuda a controlar as taxas de colesterol ruim e de triglicérides, além de equilibrar o metabolismo</w:t>
      </w:r>
      <w:r w:rsidR="008B1E63">
        <w:rPr>
          <w:rFonts w:eastAsia="Times New Roman"/>
          <w:sz w:val="26"/>
          <w:szCs w:val="26"/>
        </w:rPr>
        <w:t>.</w:t>
      </w:r>
    </w:p>
    <w:p w14:paraId="3F5F50C7" w14:textId="46AAC3B3" w:rsidR="008B1E63" w:rsidRDefault="008B1E63" w:rsidP="00234146">
      <w:pPr>
        <w:spacing w:after="0" w:line="240" w:lineRule="auto"/>
        <w:rPr>
          <w:rFonts w:eastAsia="Times New Roman"/>
          <w:sz w:val="26"/>
          <w:szCs w:val="26"/>
        </w:rPr>
      </w:pPr>
    </w:p>
    <w:p w14:paraId="202288F7" w14:textId="66FDA120" w:rsidR="008B1E63" w:rsidRDefault="003F3AF7" w:rsidP="00234146">
      <w:pPr>
        <w:spacing w:after="0" w:line="240" w:lineRule="auto"/>
        <w:rPr>
          <w:rStyle w:val="RefernciaSutil"/>
          <w:sz w:val="28"/>
          <w:szCs w:val="28"/>
        </w:rPr>
      </w:pPr>
      <w:r w:rsidRPr="001C3409">
        <w:rPr>
          <w:rStyle w:val="RefernciaSutil"/>
          <w:sz w:val="28"/>
          <w:szCs w:val="28"/>
          <w:u w:val="single"/>
        </w:rPr>
        <w:t>Malefícios</w:t>
      </w:r>
      <w:r>
        <w:rPr>
          <w:rStyle w:val="RefernciaSutil"/>
          <w:sz w:val="28"/>
          <w:szCs w:val="28"/>
        </w:rPr>
        <w:t>:</w:t>
      </w:r>
    </w:p>
    <w:p w14:paraId="184C56B9" w14:textId="7A16915B" w:rsidR="00583C1B" w:rsidRDefault="00112A90" w:rsidP="00234146">
      <w:p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Apesar de apresentar muitas vantagens nutricionais, algumas pessoas podem ter alergias ao consumir amendoim. </w:t>
      </w:r>
      <w:r w:rsidR="00133F1B">
        <w:rPr>
          <w:rFonts w:eastAsia="Times New Roman"/>
          <w:sz w:val="26"/>
          <w:szCs w:val="26"/>
        </w:rPr>
        <w:t>As reações causadas pelo amendoim incluem asfixia, urticária, angioedema, rinite, eczemas, úlceras bucais, náuseas, prurido, diarreias, colapso cerebral, ataque cardíaco e, em casos graves, a morte. </w:t>
      </w:r>
    </w:p>
    <w:p w14:paraId="2BC9A400" w14:textId="51C4F477" w:rsidR="003A03F4" w:rsidRDefault="000C11AE" w:rsidP="00234146">
      <w:p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A </w:t>
      </w:r>
      <w:r w:rsidR="0026761E">
        <w:rPr>
          <w:rFonts w:eastAsia="Times New Roman"/>
          <w:sz w:val="26"/>
          <w:szCs w:val="26"/>
        </w:rPr>
        <w:t xml:space="preserve">semente crua do amendoim também apresenta fatores </w:t>
      </w:r>
      <w:proofErr w:type="spellStart"/>
      <w:r w:rsidR="0026761E">
        <w:rPr>
          <w:rFonts w:eastAsia="Times New Roman"/>
          <w:sz w:val="26"/>
          <w:szCs w:val="26"/>
        </w:rPr>
        <w:t>antinutricionais</w:t>
      </w:r>
      <w:proofErr w:type="spellEnd"/>
      <w:r w:rsidR="006C03A3">
        <w:rPr>
          <w:rFonts w:eastAsia="Times New Roman"/>
          <w:sz w:val="26"/>
          <w:szCs w:val="26"/>
        </w:rPr>
        <w:t>,</w:t>
      </w:r>
      <w:r w:rsidR="003A03F4">
        <w:rPr>
          <w:rFonts w:eastAsia="Times New Roman"/>
          <w:sz w:val="26"/>
          <w:szCs w:val="26"/>
        </w:rPr>
        <w:t xml:space="preserve"> </w:t>
      </w:r>
      <w:r w:rsidR="006C03A3">
        <w:rPr>
          <w:rFonts w:eastAsia="Times New Roman"/>
          <w:sz w:val="26"/>
          <w:szCs w:val="26"/>
        </w:rPr>
        <w:t>tais fatores influenciam os processos metabólicos do sistema humano, como a diminuição da digestibilidade da proteína do amendoim, afetando o valor nutritivo das sementes</w:t>
      </w:r>
      <w:r w:rsidR="003A03F4">
        <w:rPr>
          <w:rFonts w:eastAsia="Times New Roman"/>
          <w:sz w:val="26"/>
          <w:szCs w:val="26"/>
        </w:rPr>
        <w:t>.</w:t>
      </w:r>
    </w:p>
    <w:p w14:paraId="0BE3558C" w14:textId="77777777" w:rsidR="00676F68" w:rsidRDefault="00676F68" w:rsidP="00234146">
      <w:pPr>
        <w:spacing w:after="0" w:line="240" w:lineRule="auto"/>
        <w:rPr>
          <w:rFonts w:eastAsia="Times New Roman"/>
          <w:sz w:val="26"/>
          <w:szCs w:val="26"/>
        </w:rPr>
      </w:pPr>
    </w:p>
    <w:p w14:paraId="7848239B" w14:textId="0D1A7202" w:rsidR="0091135A" w:rsidRPr="00613CAB" w:rsidRDefault="00704C0C" w:rsidP="00234146">
      <w:pPr>
        <w:spacing w:after="0" w:line="240" w:lineRule="auto"/>
        <w:rPr>
          <w:rStyle w:val="RefernciaSutil"/>
          <w:rFonts w:eastAsia="Times New Roman"/>
          <w:smallCaps w:val="0"/>
          <w:color w:val="auto"/>
          <w:sz w:val="26"/>
          <w:szCs w:val="26"/>
        </w:rPr>
      </w:pPr>
      <w:r>
        <w:rPr>
          <w:rStyle w:val="RefernciaSutil"/>
          <w:sz w:val="28"/>
          <w:szCs w:val="28"/>
          <w:u w:val="single"/>
        </w:rPr>
        <w:t>Fontes</w:t>
      </w:r>
      <w:r w:rsidR="002A2CB9">
        <w:rPr>
          <w:rStyle w:val="RefernciaSutil"/>
        </w:rPr>
        <w:t>:</w:t>
      </w:r>
    </w:p>
    <w:p w14:paraId="63ABE8FB" w14:textId="77777777" w:rsidR="00D21AB9" w:rsidRPr="00D21AB9" w:rsidRDefault="00D21AB9" w:rsidP="00234146">
      <w:pPr>
        <w:spacing w:after="0" w:line="240" w:lineRule="auto"/>
        <w:rPr>
          <w:smallCaps/>
          <w:color w:val="5A5A5A" w:themeColor="text1" w:themeTint="A5"/>
          <w:sz w:val="16"/>
          <w:szCs w:val="16"/>
        </w:rPr>
      </w:pPr>
    </w:p>
    <w:p w14:paraId="7C7955C6" w14:textId="7A342A48" w:rsidR="00897D55" w:rsidRDefault="00966275" w:rsidP="00234146">
      <w:pPr>
        <w:spacing w:after="0" w:line="240" w:lineRule="auto"/>
        <w:rPr>
          <w:rFonts w:eastAsia="Times New Roman"/>
          <w:sz w:val="26"/>
          <w:szCs w:val="26"/>
        </w:rPr>
      </w:pPr>
      <w:r>
        <w:t xml:space="preserve">• </w:t>
      </w:r>
      <w:hyperlink r:id="rId7" w:history="1">
        <w:r w:rsidRPr="00D218A6">
          <w:rPr>
            <w:rStyle w:val="Hyperlink"/>
            <w:rFonts w:eastAsia="Times New Roman"/>
            <w:sz w:val="26"/>
            <w:szCs w:val="26"/>
          </w:rPr>
          <w:t>http://www.restaurantefrutosdaterra.com.br/a-origem-do-amendoim/</w:t>
        </w:r>
      </w:hyperlink>
    </w:p>
    <w:p w14:paraId="4FB14E93" w14:textId="2A7D14DB" w:rsidR="00DB6865" w:rsidRDefault="009373E3" w:rsidP="00234146">
      <w:pPr>
        <w:spacing w:after="0" w:line="240" w:lineRule="auto"/>
        <w:rPr>
          <w:rStyle w:val="Hyperlink"/>
          <w:rFonts w:eastAsia="Times New Roman"/>
          <w:sz w:val="26"/>
          <w:szCs w:val="26"/>
        </w:rPr>
      </w:pPr>
      <w:r>
        <w:t xml:space="preserve">• </w:t>
      </w:r>
      <w:hyperlink r:id="rId8" w:history="1">
        <w:r w:rsidRPr="00D218A6">
          <w:rPr>
            <w:rStyle w:val="Hyperlink"/>
            <w:rFonts w:eastAsia="Times New Roman"/>
            <w:sz w:val="26"/>
            <w:szCs w:val="26"/>
          </w:rPr>
          <w:t>https://pt.m.wikipedia.org/wiki/Amendoim</w:t>
        </w:r>
      </w:hyperlink>
    </w:p>
    <w:p w14:paraId="437690C0" w14:textId="07519D1E" w:rsidR="00236D17" w:rsidRPr="00A23865" w:rsidRDefault="009373E3" w:rsidP="00A23865">
      <w:pPr>
        <w:spacing w:after="0" w:line="240" w:lineRule="auto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• </w:t>
      </w:r>
      <w:hyperlink r:id="rId9" w:anchor="aoh=16613740230785&amp;referrer=https%3A%2F%2Fwww.google.com&amp;amp_tf=Fonte%3A%20%251%24s&amp;ampshare=https%3A%2F%2Fwww.ecycle.com.br%2Famendoim%2F" w:history="1">
        <w:r w:rsidRPr="00D218A6">
          <w:rPr>
            <w:rStyle w:val="Hyperlink"/>
            <w:rFonts w:eastAsia="Times New Roman"/>
            <w:sz w:val="26"/>
            <w:szCs w:val="26"/>
          </w:rPr>
          <w:t>https://www-ecycle-com-br.cdn.ampproject.org/v/s/www.ecycle.com.br/amendoim/amp/?amp_js_v=a6&amp;amp_gsa=1&amp;usqp=mq331AQKKAFQArABIIACAw%3D%3D#aoh=16613740230785&amp;referrer=https%3A%2F%2Fwww.google.com&amp;amp_tf=Fonte%3A%20%251%24s&amp;ampshare=https%3A%2F%2Fwww.ecycle.com.br%2Famendoim%2F</w:t>
        </w:r>
      </w:hyperlink>
    </w:p>
    <w:sectPr w:rsidR="00236D17" w:rsidRPr="00A238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76440"/>
    <w:multiLevelType w:val="hybridMultilevel"/>
    <w:tmpl w:val="56461D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7254E"/>
    <w:multiLevelType w:val="hybridMultilevel"/>
    <w:tmpl w:val="96E66B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190500">
    <w:abstractNumId w:val="1"/>
  </w:num>
  <w:num w:numId="2" w16cid:durableId="209643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39"/>
    <w:rsid w:val="000007E3"/>
    <w:rsid w:val="00030793"/>
    <w:rsid w:val="00070F3A"/>
    <w:rsid w:val="00092A6E"/>
    <w:rsid w:val="000A22CC"/>
    <w:rsid w:val="000A28FE"/>
    <w:rsid w:val="000A675A"/>
    <w:rsid w:val="000B4308"/>
    <w:rsid w:val="000C11AE"/>
    <w:rsid w:val="000E46FE"/>
    <w:rsid w:val="000E4FC7"/>
    <w:rsid w:val="000E6222"/>
    <w:rsid w:val="00100582"/>
    <w:rsid w:val="00111DAD"/>
    <w:rsid w:val="00112A90"/>
    <w:rsid w:val="00133F1B"/>
    <w:rsid w:val="001361BF"/>
    <w:rsid w:val="00145069"/>
    <w:rsid w:val="001C0955"/>
    <w:rsid w:val="001C3409"/>
    <w:rsid w:val="001C75B0"/>
    <w:rsid w:val="001F2670"/>
    <w:rsid w:val="001F3D82"/>
    <w:rsid w:val="00201D56"/>
    <w:rsid w:val="002136B4"/>
    <w:rsid w:val="00216189"/>
    <w:rsid w:val="00217976"/>
    <w:rsid w:val="002314E7"/>
    <w:rsid w:val="00234146"/>
    <w:rsid w:val="00236D17"/>
    <w:rsid w:val="00255301"/>
    <w:rsid w:val="0026761E"/>
    <w:rsid w:val="00287824"/>
    <w:rsid w:val="002A2CB9"/>
    <w:rsid w:val="002B3B57"/>
    <w:rsid w:val="002F7873"/>
    <w:rsid w:val="00303A4F"/>
    <w:rsid w:val="003231F0"/>
    <w:rsid w:val="00363010"/>
    <w:rsid w:val="00397074"/>
    <w:rsid w:val="003A03F4"/>
    <w:rsid w:val="003D7EDC"/>
    <w:rsid w:val="003F3AF7"/>
    <w:rsid w:val="00420D32"/>
    <w:rsid w:val="0043192A"/>
    <w:rsid w:val="00435DAD"/>
    <w:rsid w:val="00437A49"/>
    <w:rsid w:val="00466D29"/>
    <w:rsid w:val="004825DD"/>
    <w:rsid w:val="004B0643"/>
    <w:rsid w:val="004B0D83"/>
    <w:rsid w:val="004C3359"/>
    <w:rsid w:val="00500901"/>
    <w:rsid w:val="005053F3"/>
    <w:rsid w:val="005242B3"/>
    <w:rsid w:val="00531678"/>
    <w:rsid w:val="00533E87"/>
    <w:rsid w:val="00565237"/>
    <w:rsid w:val="00583C1B"/>
    <w:rsid w:val="005A1586"/>
    <w:rsid w:val="005C47F8"/>
    <w:rsid w:val="005D4D7C"/>
    <w:rsid w:val="005E1789"/>
    <w:rsid w:val="005F2419"/>
    <w:rsid w:val="00606024"/>
    <w:rsid w:val="00613CAB"/>
    <w:rsid w:val="0063115C"/>
    <w:rsid w:val="0063378D"/>
    <w:rsid w:val="006426C9"/>
    <w:rsid w:val="00676F68"/>
    <w:rsid w:val="0068547C"/>
    <w:rsid w:val="006950E7"/>
    <w:rsid w:val="006A130C"/>
    <w:rsid w:val="006A2600"/>
    <w:rsid w:val="006B0D1B"/>
    <w:rsid w:val="006C03A3"/>
    <w:rsid w:val="006E5EF7"/>
    <w:rsid w:val="00704C0C"/>
    <w:rsid w:val="00720365"/>
    <w:rsid w:val="00726FD0"/>
    <w:rsid w:val="00752794"/>
    <w:rsid w:val="00752B35"/>
    <w:rsid w:val="00754754"/>
    <w:rsid w:val="00755770"/>
    <w:rsid w:val="00755F15"/>
    <w:rsid w:val="0076724A"/>
    <w:rsid w:val="00777287"/>
    <w:rsid w:val="007871A4"/>
    <w:rsid w:val="007C26E5"/>
    <w:rsid w:val="007E36ED"/>
    <w:rsid w:val="00815F35"/>
    <w:rsid w:val="008204D0"/>
    <w:rsid w:val="00831C46"/>
    <w:rsid w:val="00850E8C"/>
    <w:rsid w:val="00870495"/>
    <w:rsid w:val="0089603A"/>
    <w:rsid w:val="00897D55"/>
    <w:rsid w:val="008A078E"/>
    <w:rsid w:val="008A3028"/>
    <w:rsid w:val="008A6533"/>
    <w:rsid w:val="008B1E63"/>
    <w:rsid w:val="008B2E22"/>
    <w:rsid w:val="008E4C40"/>
    <w:rsid w:val="0091135A"/>
    <w:rsid w:val="00916324"/>
    <w:rsid w:val="00936ECF"/>
    <w:rsid w:val="009373E3"/>
    <w:rsid w:val="00937ACE"/>
    <w:rsid w:val="00955008"/>
    <w:rsid w:val="00966275"/>
    <w:rsid w:val="00971B2B"/>
    <w:rsid w:val="009A260E"/>
    <w:rsid w:val="009D77D2"/>
    <w:rsid w:val="009E04EB"/>
    <w:rsid w:val="009E0EB6"/>
    <w:rsid w:val="009E4162"/>
    <w:rsid w:val="009F1D92"/>
    <w:rsid w:val="009F5AFA"/>
    <w:rsid w:val="00A062AC"/>
    <w:rsid w:val="00A23865"/>
    <w:rsid w:val="00A31D22"/>
    <w:rsid w:val="00A33FC5"/>
    <w:rsid w:val="00A67544"/>
    <w:rsid w:val="00A74812"/>
    <w:rsid w:val="00AA0594"/>
    <w:rsid w:val="00AC3640"/>
    <w:rsid w:val="00AC7152"/>
    <w:rsid w:val="00AD35FF"/>
    <w:rsid w:val="00AF377A"/>
    <w:rsid w:val="00AF46A5"/>
    <w:rsid w:val="00B0541C"/>
    <w:rsid w:val="00B33B4D"/>
    <w:rsid w:val="00B35D2C"/>
    <w:rsid w:val="00B4202C"/>
    <w:rsid w:val="00B45C35"/>
    <w:rsid w:val="00B54E9E"/>
    <w:rsid w:val="00BA017A"/>
    <w:rsid w:val="00BB32C8"/>
    <w:rsid w:val="00BD521A"/>
    <w:rsid w:val="00BF58ED"/>
    <w:rsid w:val="00C1196F"/>
    <w:rsid w:val="00C259F7"/>
    <w:rsid w:val="00C44078"/>
    <w:rsid w:val="00C45FF9"/>
    <w:rsid w:val="00C601E8"/>
    <w:rsid w:val="00C7707D"/>
    <w:rsid w:val="00C7786C"/>
    <w:rsid w:val="00C85E3B"/>
    <w:rsid w:val="00CC0334"/>
    <w:rsid w:val="00CF0F23"/>
    <w:rsid w:val="00CF746E"/>
    <w:rsid w:val="00D010E7"/>
    <w:rsid w:val="00D15903"/>
    <w:rsid w:val="00D21AB9"/>
    <w:rsid w:val="00D27217"/>
    <w:rsid w:val="00D56686"/>
    <w:rsid w:val="00D71D3C"/>
    <w:rsid w:val="00D7599B"/>
    <w:rsid w:val="00DA7908"/>
    <w:rsid w:val="00DB6865"/>
    <w:rsid w:val="00DB7E6F"/>
    <w:rsid w:val="00E049CC"/>
    <w:rsid w:val="00E06E3E"/>
    <w:rsid w:val="00E11AB6"/>
    <w:rsid w:val="00E46563"/>
    <w:rsid w:val="00E631B2"/>
    <w:rsid w:val="00E9111F"/>
    <w:rsid w:val="00EA3139"/>
    <w:rsid w:val="00EA6D56"/>
    <w:rsid w:val="00F3527A"/>
    <w:rsid w:val="00F5388E"/>
    <w:rsid w:val="00F74AC2"/>
    <w:rsid w:val="00F93249"/>
    <w:rsid w:val="00FC649A"/>
    <w:rsid w:val="00FE56C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9E6EB"/>
  <w15:chartTrackingRefBased/>
  <w15:docId w15:val="{2E87C665-22E2-2E44-9162-1FB5D593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F78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36D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ernciaIntensa">
    <w:name w:val="Intense Reference"/>
    <w:basedOn w:val="Fontepargpadro"/>
    <w:uiPriority w:val="32"/>
    <w:qFormat/>
    <w:rsid w:val="00EA3139"/>
    <w:rPr>
      <w:b/>
      <w:bCs/>
      <w:smallCaps/>
      <w:color w:val="4472C4" w:themeColor="accent1"/>
      <w:spacing w:val="5"/>
    </w:rPr>
  </w:style>
  <w:style w:type="character" w:styleId="TtulodoLivro">
    <w:name w:val="Book Title"/>
    <w:basedOn w:val="Fontepargpadro"/>
    <w:uiPriority w:val="33"/>
    <w:qFormat/>
    <w:rsid w:val="007C26E5"/>
    <w:rPr>
      <w:b/>
      <w:bCs/>
      <w:i/>
      <w:iCs/>
      <w:spacing w:val="5"/>
    </w:rPr>
  </w:style>
  <w:style w:type="character" w:styleId="nfaseIntensa">
    <w:name w:val="Intense Emphasis"/>
    <w:basedOn w:val="Fontepargpadro"/>
    <w:uiPriority w:val="21"/>
    <w:qFormat/>
    <w:rsid w:val="007C26E5"/>
    <w:rPr>
      <w:i/>
      <w:iCs/>
      <w:color w:val="4472C4" w:themeColor="accent1"/>
    </w:rPr>
  </w:style>
  <w:style w:type="paragraph" w:styleId="PargrafodaLista">
    <w:name w:val="List Paragraph"/>
    <w:basedOn w:val="Normal"/>
    <w:uiPriority w:val="34"/>
    <w:qFormat/>
    <w:rsid w:val="0068547C"/>
    <w:pPr>
      <w:ind w:left="720"/>
      <w:contextualSpacing/>
    </w:pPr>
  </w:style>
  <w:style w:type="character" w:styleId="RefernciaSutil">
    <w:name w:val="Subtle Reference"/>
    <w:basedOn w:val="Fontepargpadro"/>
    <w:uiPriority w:val="31"/>
    <w:qFormat/>
    <w:rsid w:val="00BF58ED"/>
    <w:rPr>
      <w:smallCaps/>
      <w:color w:val="5A5A5A" w:themeColor="text1" w:themeTint="A5"/>
    </w:rPr>
  </w:style>
  <w:style w:type="character" w:customStyle="1" w:styleId="Ttulo2Char">
    <w:name w:val="Título 2 Char"/>
    <w:basedOn w:val="Fontepargpadro"/>
    <w:link w:val="Ttulo2"/>
    <w:uiPriority w:val="9"/>
    <w:rsid w:val="002F78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236D17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236D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1196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C1196F"/>
    <w:rPr>
      <w:color w:val="5A5A5A" w:themeColor="text1" w:themeTint="A5"/>
      <w:spacing w:val="15"/>
    </w:rPr>
  </w:style>
  <w:style w:type="character" w:styleId="Hyperlink">
    <w:name w:val="Hyperlink"/>
    <w:basedOn w:val="Fontepargpadro"/>
    <w:uiPriority w:val="99"/>
    <w:unhideWhenUsed/>
    <w:rsid w:val="000007E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0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.wikipedia.org/wiki/Amendoim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restaurantefrutosdaterra.com.br/a-origem-do-amendoim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theme" Target="theme/theme1.xml" /><Relationship Id="rId5" Type="http://schemas.openxmlformats.org/officeDocument/2006/relationships/image" Target="media/image1.jpe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www-ecycle-com-br.cdn.ampproject.org/v/s/www.ecycle.com.br/amendoim/amp/?amp_js_v=a6&amp;amp_gsa=1&amp;usqp=mq331AQKKAFQArABIIACAw%3D%3D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mariaceciliajesus295@gmail.com</dc:creator>
  <cp:keywords/>
  <dc:description/>
  <cp:lastModifiedBy>mariaceciliajesus295@gmail.com</cp:lastModifiedBy>
  <cp:revision>2</cp:revision>
  <dcterms:created xsi:type="dcterms:W3CDTF">2022-08-30T18:35:00Z</dcterms:created>
  <dcterms:modified xsi:type="dcterms:W3CDTF">2022-08-30T18:35:00Z</dcterms:modified>
</cp:coreProperties>
</file>